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E88" w:rsidRDefault="00D267A4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52F3C07E" wp14:editId="6C2C75FE">
            <wp:simplePos x="0" y="0"/>
            <wp:positionH relativeFrom="column">
              <wp:posOffset>4919345</wp:posOffset>
            </wp:positionH>
            <wp:positionV relativeFrom="paragraph">
              <wp:posOffset>-798830</wp:posOffset>
            </wp:positionV>
            <wp:extent cx="571500" cy="628650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1A56">
        <w:rPr>
          <w:rFonts w:asciiTheme="majorHAnsi" w:hAnsiTheme="majorHAnsi" w:cs="Tahoma"/>
          <w:bCs/>
          <w:sz w:val="20"/>
          <w:szCs w:val="20"/>
        </w:rPr>
        <w:tab/>
      </w:r>
      <w:r w:rsidR="00FF1A56">
        <w:rPr>
          <w:rFonts w:asciiTheme="majorHAnsi" w:hAnsiTheme="majorHAnsi" w:cs="Tahoma"/>
          <w:bCs/>
          <w:sz w:val="20"/>
          <w:szCs w:val="20"/>
        </w:rPr>
        <w:tab/>
      </w:r>
      <w:r w:rsidR="00FF1A56">
        <w:rPr>
          <w:rFonts w:asciiTheme="majorHAnsi" w:hAnsiTheme="majorHAnsi" w:cs="Tahoma"/>
          <w:bCs/>
          <w:sz w:val="20"/>
          <w:szCs w:val="20"/>
        </w:rPr>
        <w:tab/>
      </w:r>
      <w:r w:rsidR="00FF1A56">
        <w:rPr>
          <w:rFonts w:asciiTheme="majorHAnsi" w:hAnsiTheme="majorHAnsi" w:cs="Tahoma"/>
          <w:bCs/>
          <w:sz w:val="20"/>
          <w:szCs w:val="20"/>
        </w:rPr>
        <w:tab/>
      </w:r>
      <w:r w:rsidR="00FF1A56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:rsidR="009C0E88" w:rsidRDefault="00FF1A56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:rsidR="009C0E88" w:rsidRDefault="009C0E88">
      <w:pPr>
        <w:pStyle w:val="Tytu"/>
        <w:rPr>
          <w:rFonts w:asciiTheme="majorHAnsi" w:hAnsiTheme="majorHAnsi" w:cs="Tahoma"/>
          <w:b w:val="0"/>
          <w:bCs w:val="0"/>
          <w:sz w:val="20"/>
          <w:szCs w:val="20"/>
        </w:rPr>
      </w:pPr>
    </w:p>
    <w:p w:rsidR="009C0E88" w:rsidRDefault="00FF1A56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 xml:space="preserve"> </w:t>
      </w:r>
    </w:p>
    <w:p w:rsidR="009C0E88" w:rsidRDefault="00FF1A56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:rsidR="009C0E88" w:rsidRDefault="00FF1A56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>
        <w:rPr>
          <w:rFonts w:asciiTheme="majorHAnsi" w:hAnsiTheme="majorHAnsi" w:cs="Arial"/>
          <w:sz w:val="20"/>
          <w:lang w:eastAsia="en-US"/>
        </w:rPr>
        <w:t>zawarta w dniu .................................... w  ……… pomiędzy:</w:t>
      </w:r>
    </w:p>
    <w:p w:rsidR="009C0E88" w:rsidRDefault="00FF1A56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>
        <w:rPr>
          <w:rFonts w:asciiTheme="majorHAnsi" w:hAnsiTheme="majorHAnsi" w:cs="Arial"/>
          <w:b/>
          <w:bCs/>
          <w:iCs/>
          <w:sz w:val="20"/>
        </w:rPr>
        <w:t>Zamawiającym:</w:t>
      </w:r>
    </w:p>
    <w:p w:rsidR="009C0E88" w:rsidRDefault="009C0E88">
      <w:pPr>
        <w:pStyle w:val="Nagwek3"/>
        <w:numPr>
          <w:ilvl w:val="2"/>
          <w:numId w:val="2"/>
        </w:numPr>
        <w:spacing w:before="0" w:after="0" w:line="276" w:lineRule="auto"/>
        <w:rPr>
          <w:rFonts w:ascii="Cambria" w:hAnsi="Cambria"/>
          <w:b w:val="0"/>
          <w:sz w:val="20"/>
          <w:szCs w:val="20"/>
          <w:lang w:eastAsia="pl-PL"/>
        </w:rPr>
      </w:pPr>
    </w:p>
    <w:p w:rsidR="009C0E88" w:rsidRDefault="00FF1A56">
      <w:pPr>
        <w:pStyle w:val="Nagwek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Powiat Buski, ul. Mickiewicza 15, 28-100 Busko-Zdrój</w:t>
      </w:r>
    </w:p>
    <w:p w:rsidR="009C0E88" w:rsidRDefault="00FF1A56">
      <w:pPr>
        <w:pStyle w:val="Nagwek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 Zarząd Powiatu w osobach:</w:t>
      </w:r>
    </w:p>
    <w:p w:rsidR="009C0E88" w:rsidRDefault="00FF1A56">
      <w:pPr>
        <w:pStyle w:val="Nagwek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Jerzy Kolarz – Przewodniczący Zarządu Powiatu w </w:t>
      </w:r>
      <w:proofErr w:type="spellStart"/>
      <w:r>
        <w:rPr>
          <w:rFonts w:ascii="Calibri" w:hAnsi="Calibri" w:cs="Calibri"/>
          <w:sz w:val="22"/>
          <w:szCs w:val="22"/>
        </w:rPr>
        <w:t>Busku-Zdroju</w:t>
      </w:r>
      <w:bookmarkStart w:id="0" w:name="_GoBack"/>
      <w:bookmarkEnd w:id="0"/>
      <w:proofErr w:type="spellEnd"/>
    </w:p>
    <w:p w:rsidR="009C0E88" w:rsidRDefault="00FF1A56">
      <w:pPr>
        <w:pStyle w:val="Nagwek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Stanisław Klimczak – Wiceprzewodniczący Zarządu Powiatu w </w:t>
      </w:r>
      <w:proofErr w:type="spellStart"/>
      <w:r>
        <w:rPr>
          <w:rFonts w:ascii="Calibri" w:hAnsi="Calibri" w:cs="Calibri"/>
          <w:sz w:val="22"/>
          <w:szCs w:val="22"/>
        </w:rPr>
        <w:t>Busku-Zdroju</w:t>
      </w:r>
      <w:proofErr w:type="spellEnd"/>
    </w:p>
    <w:p w:rsidR="009C0E88" w:rsidRDefault="00FF1A56">
      <w:pPr>
        <w:pStyle w:val="Nagwek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zwany dalej Zamawiającym, </w:t>
      </w:r>
    </w:p>
    <w:p w:rsidR="009C0E88" w:rsidRDefault="00FF1A56">
      <w:pPr>
        <w:pStyle w:val="Nagwek3"/>
        <w:numPr>
          <w:ilvl w:val="2"/>
          <w:numId w:val="2"/>
        </w:numPr>
        <w:spacing w:before="0" w:after="0" w:line="276" w:lineRule="auto"/>
        <w:rPr>
          <w:rFonts w:ascii="Cambria" w:hAnsi="Cambria"/>
          <w:b w:val="0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</w:rPr>
        <w:br/>
      </w:r>
    </w:p>
    <w:p w:rsidR="009C0E88" w:rsidRDefault="009C0E88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a</w:t>
      </w: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>
        <w:rPr>
          <w:rFonts w:asciiTheme="majorHAnsi" w:hAnsiTheme="majorHAnsi" w:cs="Arial"/>
          <w:b/>
          <w:bCs/>
          <w:iCs/>
          <w:sz w:val="20"/>
        </w:rPr>
        <w:t>Wykonawcą:</w:t>
      </w: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:rsidR="009C0E88" w:rsidRDefault="00FF1A56">
      <w:pPr>
        <w:pStyle w:val="Nagwek3"/>
        <w:numPr>
          <w:ilvl w:val="2"/>
          <w:numId w:val="2"/>
        </w:numPr>
        <w:spacing w:before="120"/>
        <w:ind w:right="-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reprezentowany przez: </w:t>
      </w:r>
    </w:p>
    <w:p w:rsidR="009C0E88" w:rsidRDefault="00FF1A56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:rsidR="009C0E88" w:rsidRDefault="00FF1A56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9C0E88" w:rsidRDefault="00FF1A56" w:rsidP="00872FA0">
      <w:pPr>
        <w:suppressAutoHyphens w:val="0"/>
        <w:spacing w:beforeAutospacing="1"/>
        <w:rPr>
          <w:rFonts w:ascii="Cambria" w:hAnsi="Cambria" w:cs="Cambria"/>
          <w:b/>
          <w:color w:val="000000"/>
          <w:sz w:val="22"/>
          <w:szCs w:val="22"/>
        </w:rPr>
      </w:pPr>
      <w:r>
        <w:rPr>
          <w:rFonts w:asciiTheme="majorHAnsi" w:hAnsiTheme="majorHAnsi" w:cs="Arial"/>
          <w:kern w:val="2"/>
          <w:sz w:val="20"/>
          <w:szCs w:val="20"/>
        </w:rPr>
        <w:t xml:space="preserve">Zamawiający kupuje, a Wykonawca sprzedaje </w:t>
      </w:r>
      <w:r w:rsidR="00CF3EFD">
        <w:rPr>
          <w:rFonts w:asciiTheme="majorHAnsi" w:hAnsiTheme="majorHAnsi" w:cs="Arial"/>
          <w:kern w:val="2"/>
          <w:sz w:val="20"/>
          <w:szCs w:val="20"/>
        </w:rPr>
        <w:t>wyposażenie (</w:t>
      </w:r>
      <w:r>
        <w:rPr>
          <w:rFonts w:asciiTheme="majorHAnsi" w:hAnsiTheme="majorHAnsi" w:cs="Arial"/>
          <w:kern w:val="2"/>
          <w:sz w:val="20"/>
          <w:szCs w:val="20"/>
        </w:rPr>
        <w:t xml:space="preserve">sprzęt </w:t>
      </w:r>
      <w:r w:rsidR="00CF3EFD">
        <w:rPr>
          <w:rFonts w:asciiTheme="majorHAnsi" w:hAnsiTheme="majorHAnsi" w:cs="Arial"/>
          <w:bCs/>
          <w:kern w:val="2"/>
          <w:sz w:val="20"/>
          <w:szCs w:val="20"/>
        </w:rPr>
        <w:t xml:space="preserve">komputerowy) </w:t>
      </w:r>
      <w:r>
        <w:rPr>
          <w:rStyle w:val="FontStyle93"/>
          <w:rFonts w:asciiTheme="majorHAnsi" w:hAnsiTheme="majorHAnsi" w:cs="Arial"/>
          <w:bCs/>
          <w:sz w:val="20"/>
          <w:szCs w:val="20"/>
        </w:rPr>
        <w:t>nabywany w ramach postępowania pn.</w:t>
      </w:r>
      <w:r w:rsidR="00872FA0">
        <w:rPr>
          <w:rStyle w:val="FontStyle93"/>
          <w:rFonts w:asciiTheme="majorHAnsi" w:hAnsiTheme="majorHAnsi" w:cs="Arial"/>
          <w:bCs/>
          <w:sz w:val="20"/>
          <w:szCs w:val="20"/>
        </w:rPr>
        <w:t>”</w:t>
      </w:r>
      <w:r>
        <w:rPr>
          <w:rStyle w:val="FontStyle93"/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Style w:val="FontStyle93"/>
          <w:rFonts w:asciiTheme="majorHAnsi" w:eastAsia="Times New Roman" w:hAnsiTheme="majorHAnsi" w:cs="Cambria"/>
          <w:b/>
          <w:bCs/>
          <w:sz w:val="22"/>
          <w:szCs w:val="22"/>
          <w:lang w:eastAsia="pl-PL"/>
        </w:rPr>
        <w:t>Dostawa  w</w:t>
      </w:r>
      <w:r>
        <w:rPr>
          <w:rStyle w:val="FontStyle93"/>
          <w:rFonts w:asciiTheme="majorHAnsi" w:eastAsia="Times New Roman" w:hAnsiTheme="majorHAnsi" w:cs="Cambria"/>
          <w:b/>
          <w:bCs/>
          <w:color w:val="000000"/>
          <w:sz w:val="22"/>
          <w:szCs w:val="22"/>
          <w:lang w:eastAsia="pl-PL"/>
        </w:rPr>
        <w:t xml:space="preserve">yposażenia   budynku do rehabilitacji zawodowej i społecznej  SOSW </w:t>
      </w:r>
      <w:r>
        <w:rPr>
          <w:rFonts w:ascii="Cambria" w:hAnsi="Cambria" w:cs="Cambria"/>
          <w:b/>
          <w:color w:val="000000"/>
          <w:sz w:val="22"/>
          <w:szCs w:val="22"/>
        </w:rPr>
        <w:t>w Broninie</w:t>
      </w:r>
      <w:r w:rsidR="00872FA0">
        <w:rPr>
          <w:rFonts w:ascii="Cambria" w:hAnsi="Cambria" w:cs="Cambria"/>
          <w:b/>
          <w:color w:val="000000"/>
          <w:sz w:val="22"/>
          <w:szCs w:val="22"/>
        </w:rPr>
        <w:t>”</w:t>
      </w:r>
    </w:p>
    <w:p w:rsidR="009C0E88" w:rsidRDefault="00FF1A56">
      <w:pPr>
        <w:shd w:val="clear" w:color="auto" w:fill="FFFFFF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kern w:val="2"/>
          <w:sz w:val="20"/>
          <w:szCs w:val="20"/>
        </w:rPr>
        <w:t xml:space="preserve">zwany w dalszej części umowy sprzętem w ilościach i rodzajach oraz zgodnie z wymogami określonymi </w:t>
      </w:r>
      <w:r>
        <w:rPr>
          <w:rFonts w:asciiTheme="majorHAnsi" w:hAnsiTheme="majorHAnsi" w:cs="Arial"/>
          <w:kern w:val="2"/>
          <w:sz w:val="20"/>
          <w:szCs w:val="20"/>
        </w:rPr>
        <w:br/>
        <w:t xml:space="preserve">w szczegółowym </w:t>
      </w:r>
      <w:r>
        <w:rPr>
          <w:rFonts w:asciiTheme="majorHAnsi" w:hAnsiTheme="majorHAnsi" w:cs="Arial"/>
          <w:bCs/>
          <w:sz w:val="20"/>
          <w:szCs w:val="20"/>
        </w:rPr>
        <w:t>opisie przedmiotu zamówienia, stanowiący załącznik nr 6 do Specyfikacji Istotnych Warunków Zamówienia zwanej dalej charakterystyką</w:t>
      </w:r>
      <w:r>
        <w:rPr>
          <w:rFonts w:asciiTheme="majorHAnsi" w:hAnsiTheme="majorHAnsi" w:cs="Arial"/>
          <w:b/>
          <w:sz w:val="20"/>
          <w:szCs w:val="20"/>
        </w:rPr>
        <w:t>.</w:t>
      </w:r>
    </w:p>
    <w:p w:rsidR="009C0E88" w:rsidRDefault="00FF1A56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2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dostarczy </w:t>
      </w:r>
      <w:r w:rsidR="00CF3EFD">
        <w:rPr>
          <w:rFonts w:asciiTheme="majorHAnsi" w:hAnsiTheme="majorHAnsi" w:cs="Arial"/>
          <w:sz w:val="20"/>
          <w:szCs w:val="20"/>
        </w:rPr>
        <w:t>wyposażenie określone w zadaniu  nr……..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CF3EFD">
        <w:rPr>
          <w:rFonts w:asciiTheme="majorHAnsi" w:hAnsiTheme="majorHAnsi" w:cs="Arial"/>
          <w:sz w:val="20"/>
          <w:szCs w:val="20"/>
        </w:rPr>
        <w:t xml:space="preserve">do </w:t>
      </w:r>
      <w:r w:rsidR="00CF3EFD" w:rsidRPr="00CF3EFD">
        <w:rPr>
          <w:rFonts w:asciiTheme="majorHAnsi" w:hAnsiTheme="majorHAnsi" w:cs="Arial"/>
          <w:b/>
          <w:sz w:val="20"/>
          <w:szCs w:val="20"/>
        </w:rPr>
        <w:t xml:space="preserve">Powiatu </w:t>
      </w:r>
      <w:r w:rsidR="00CF3EFD">
        <w:rPr>
          <w:rFonts w:asciiTheme="majorHAnsi" w:hAnsiTheme="majorHAnsi" w:cs="Arial"/>
          <w:b/>
          <w:sz w:val="20"/>
          <w:szCs w:val="20"/>
        </w:rPr>
        <w:t>B</w:t>
      </w:r>
      <w:r w:rsidR="00CF3EFD" w:rsidRPr="00CF3EFD">
        <w:rPr>
          <w:rFonts w:asciiTheme="majorHAnsi" w:hAnsiTheme="majorHAnsi" w:cs="Arial"/>
          <w:b/>
          <w:sz w:val="20"/>
          <w:szCs w:val="20"/>
        </w:rPr>
        <w:t>uskiego</w:t>
      </w:r>
      <w:r>
        <w:rPr>
          <w:rFonts w:ascii="Cambria" w:hAnsi="Cambria" w:cs="Tahoma"/>
          <w:b/>
          <w:sz w:val="20"/>
          <w:szCs w:val="20"/>
        </w:rPr>
        <w:t xml:space="preserve"> ul. Mickiewicza 15, 28-100 Busko-Zdrój </w:t>
      </w:r>
      <w:r>
        <w:rPr>
          <w:rFonts w:asciiTheme="majorHAnsi" w:hAnsiTheme="majorHAnsi" w:cs="Arial"/>
          <w:sz w:val="20"/>
          <w:szCs w:val="20"/>
        </w:rPr>
        <w:t xml:space="preserve">w terminie do </w:t>
      </w:r>
      <w:r>
        <w:rPr>
          <w:rFonts w:asciiTheme="majorHAnsi" w:hAnsiTheme="majorHAnsi" w:cs="Arial"/>
          <w:b/>
          <w:sz w:val="20"/>
          <w:szCs w:val="20"/>
        </w:rPr>
        <w:t xml:space="preserve">……..........……. </w:t>
      </w:r>
      <w:r>
        <w:rPr>
          <w:rFonts w:asciiTheme="majorHAnsi" w:hAnsiTheme="majorHAnsi" w:cs="Arial"/>
          <w:sz w:val="20"/>
          <w:szCs w:val="20"/>
        </w:rPr>
        <w:t>zgodnie z harmonogramem zaakceptowanym przez Zamawiającego.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zostanie sporządzony protokół odbioru podpisany przez uprawnionych przedstawicieli Zamawiającego i Wykonawcy.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wyda Zamawiającemu dokumenty, które dotyczą sprzętu, przede wszystkim karty gwarancyjne na sprzęt i instrukcje obsługi sprzętu oraz oprogramowanie.</w:t>
      </w:r>
    </w:p>
    <w:p w:rsidR="009C0E88" w:rsidRDefault="00FF1A56">
      <w:pPr>
        <w:numPr>
          <w:ilvl w:val="0"/>
          <w:numId w:val="9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 zgodnie z procedurą określona w ust.5.</w:t>
      </w:r>
    </w:p>
    <w:p w:rsidR="009C0E88" w:rsidRDefault="009C0E88">
      <w:pPr>
        <w:pStyle w:val="Tekstpodstawowy"/>
        <w:ind w:left="425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9C0E88" w:rsidRDefault="00FF1A56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9C0E88" w:rsidRDefault="00FF1A56">
      <w:pPr>
        <w:keepLines/>
        <w:numPr>
          <w:ilvl w:val="0"/>
          <w:numId w:val="3"/>
        </w:numPr>
        <w:suppressAutoHyphens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Strony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  <w:r>
        <w:rPr>
          <w:rFonts w:asciiTheme="majorHAnsi" w:hAnsiTheme="majorHAnsi" w:cs="Arial"/>
          <w:b/>
          <w:color w:val="000000"/>
          <w:sz w:val="20"/>
          <w:szCs w:val="20"/>
        </w:rPr>
        <w:t>……………….. zł brutto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 </w:t>
      </w:r>
    </w:p>
    <w:p w:rsidR="009C0E88" w:rsidRDefault="00FF1A56">
      <w:pPr>
        <w:keepLines/>
        <w:suppressAutoHyphens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Cena obejmuje koszty transportu i instalacji.</w:t>
      </w:r>
    </w:p>
    <w:p w:rsidR="009C0E88" w:rsidRDefault="00FF1A56">
      <w:pPr>
        <w:keepLines/>
        <w:numPr>
          <w:ilvl w:val="0"/>
          <w:numId w:val="3"/>
        </w:numPr>
        <w:suppressAutoHyphens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Zapłata ceny nastąpi po otrzymaniu przez Zamawiającego faktury VAT na:</w:t>
      </w:r>
    </w:p>
    <w:p w:rsidR="009C0E88" w:rsidRDefault="00FF1A56">
      <w:pPr>
        <w:keepLines/>
        <w:suppressAutoHyphens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Nabywca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: </w:t>
      </w:r>
    </w:p>
    <w:p w:rsidR="009C0E88" w:rsidRDefault="00FF1A56">
      <w:pPr>
        <w:keepLines/>
        <w:suppressAutoHyphens w:val="0"/>
        <w:ind w:left="851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Powiat Buski, ul. Mickiewicza 15, 28-100 Busko-Zdrój</w:t>
      </w:r>
    </w:p>
    <w:p w:rsidR="009C0E88" w:rsidRDefault="00FF1A56">
      <w:pPr>
        <w:keepLines/>
        <w:suppressAutoHyphens w:val="0"/>
        <w:ind w:left="851"/>
        <w:jc w:val="both"/>
        <w:rPr>
          <w:rFonts w:asciiTheme="majorHAnsi" w:hAnsiTheme="majorHAnsi" w:cs="Arial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Odbiorca:</w:t>
      </w:r>
    </w:p>
    <w:p w:rsidR="009C0E88" w:rsidRDefault="00FF1A56">
      <w:pPr>
        <w:keepLines/>
        <w:suppressAutoHyphens w:val="0"/>
        <w:ind w:left="851"/>
        <w:jc w:val="both"/>
      </w:pP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Specjalny Ośrodek </w:t>
      </w:r>
      <w:proofErr w:type="spellStart"/>
      <w:r>
        <w:rPr>
          <w:rFonts w:asciiTheme="majorHAnsi" w:hAnsiTheme="majorHAnsi" w:cs="Arial"/>
          <w:b/>
          <w:color w:val="000000"/>
          <w:sz w:val="20"/>
          <w:szCs w:val="20"/>
        </w:rPr>
        <w:t>Szkolno</w:t>
      </w:r>
      <w:proofErr w:type="spellEnd"/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 Wychowawczy w Broninie 38, 28-100 Busko-Zdrój</w:t>
      </w:r>
    </w:p>
    <w:p w:rsidR="009C0E88" w:rsidRDefault="00FF1A56">
      <w:pPr>
        <w:keepLines/>
        <w:suppressAutoHyphens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przelewem na konto bankowe Wykonawcy wskazane w fakturze.</w:t>
      </w:r>
    </w:p>
    <w:p w:rsidR="009C0E88" w:rsidRDefault="00FF1A56">
      <w:pPr>
        <w:keepLines/>
        <w:numPr>
          <w:ilvl w:val="0"/>
          <w:numId w:val="3"/>
        </w:numPr>
        <w:suppressAutoHyphens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Zamawiający dokona zapłaty w terminie 30 dni od daty otrzymania faktury.</w:t>
      </w:r>
    </w:p>
    <w:p w:rsidR="009C0E88" w:rsidRDefault="00FF1A56">
      <w:pPr>
        <w:keepLines/>
        <w:numPr>
          <w:ilvl w:val="0"/>
          <w:numId w:val="3"/>
        </w:numPr>
        <w:suppressAutoHyphens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 Zamawiającego.</w:t>
      </w:r>
    </w:p>
    <w:p w:rsidR="009C0E88" w:rsidRDefault="00FF1A56">
      <w:pPr>
        <w:keepLines/>
        <w:numPr>
          <w:ilvl w:val="0"/>
          <w:numId w:val="3"/>
        </w:numPr>
        <w:suppressAutoHyphens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:rsidR="009C0E88" w:rsidRDefault="00FF1A56">
      <w:pPr>
        <w:keepLines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§ 4</w:t>
      </w:r>
    </w:p>
    <w:p w:rsidR="009C0E88" w:rsidRDefault="00FF1A56">
      <w:pPr>
        <w:numPr>
          <w:ilvl w:val="0"/>
          <w:numId w:val="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Warunki gwarancji zgodnie z kartą gwarancyjną stanowiącą załącznik do umowy.</w:t>
      </w:r>
    </w:p>
    <w:p w:rsidR="009C0E88" w:rsidRDefault="00FF1A56">
      <w:pPr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5</w:t>
      </w:r>
    </w:p>
    <w:p w:rsidR="009C0E88" w:rsidRDefault="00FF1A56">
      <w:pPr>
        <w:keepLines/>
        <w:numPr>
          <w:ilvl w:val="0"/>
          <w:numId w:val="5"/>
        </w:numPr>
        <w:suppressAutoHyphens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9C0E88" w:rsidRDefault="00FF1A56">
      <w:pPr>
        <w:keepLines/>
        <w:numPr>
          <w:ilvl w:val="1"/>
          <w:numId w:val="5"/>
        </w:numPr>
        <w:tabs>
          <w:tab w:val="left" w:pos="1134"/>
        </w:tabs>
        <w:suppressAutoHyphens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 czas reakcji serwisu niezgodny z zaoferowanym (w załączniku nr 2 do SIWZ – formularzu ofertowym) w wysokości 0,5% ceny o której mowa w § 3 ust. 1 umowy za każdy przypadek,</w:t>
      </w:r>
    </w:p>
    <w:p w:rsidR="009C0E88" w:rsidRDefault="00FF1A56">
      <w:pPr>
        <w:keepLines/>
        <w:numPr>
          <w:ilvl w:val="1"/>
          <w:numId w:val="5"/>
        </w:numPr>
        <w:tabs>
          <w:tab w:val="left" w:pos="1134"/>
        </w:tabs>
        <w:suppressAutoHyphens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 zwłokę w przekazaniu przedmiotu umowy w wysokości 1 % ceny o której mowa w § 3 ust. 1 umowy za każdy dzień zwłoki,</w:t>
      </w:r>
    </w:p>
    <w:p w:rsidR="009C0E88" w:rsidRDefault="00FF1A56">
      <w:pPr>
        <w:keepLines/>
        <w:numPr>
          <w:ilvl w:val="1"/>
          <w:numId w:val="5"/>
        </w:numPr>
        <w:tabs>
          <w:tab w:val="left" w:pos="972"/>
        </w:tabs>
        <w:suppressAutoHyphens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1 % ceny o której mowa w § 3 ust. 1 umowy za każdy dzień zwłoki licząc od dnia wyznaczonego na usunięcie wad. </w:t>
      </w:r>
    </w:p>
    <w:p w:rsidR="009C0E88" w:rsidRDefault="00FF1A56">
      <w:pPr>
        <w:keepLines/>
        <w:numPr>
          <w:ilvl w:val="1"/>
          <w:numId w:val="5"/>
        </w:numPr>
        <w:tabs>
          <w:tab w:val="left" w:pos="360"/>
          <w:tab w:val="left" w:pos="1134"/>
        </w:tabs>
        <w:suppressAutoHyphens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 odstąpienie od umowy przez Zamawiającego z przyczyn leżących po stronie Wykonawcy          w wysokości 10 % ceny.</w:t>
      </w:r>
    </w:p>
    <w:p w:rsidR="009C0E88" w:rsidRDefault="00FF1A56">
      <w:pPr>
        <w:keepLines/>
        <w:numPr>
          <w:ilvl w:val="0"/>
          <w:numId w:val="6"/>
        </w:numPr>
        <w:tabs>
          <w:tab w:val="left" w:pos="360"/>
        </w:tabs>
        <w:suppressAutoHyphens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9C0E88" w:rsidRDefault="00FF1A56">
      <w:pPr>
        <w:keepLines/>
        <w:numPr>
          <w:ilvl w:val="0"/>
          <w:numId w:val="6"/>
        </w:numPr>
        <w:tabs>
          <w:tab w:val="left" w:pos="360"/>
        </w:tabs>
        <w:suppressAutoHyphens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9C0E88" w:rsidRDefault="00FF1A56">
      <w:pPr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C0E88" w:rsidRDefault="00FF1A56">
      <w:pPr>
        <w:keepLines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9C0E88" w:rsidRDefault="00FF1A56">
      <w:pPr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7</w:t>
      </w:r>
    </w:p>
    <w:p w:rsidR="009C0E88" w:rsidRDefault="00FF1A56">
      <w:pPr>
        <w:keepLines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Ustawy Prawo Zamówień Publicznych wyrażoną na piśmie pod rygorem nieważności takiej zmiany.</w:t>
      </w:r>
    </w:p>
    <w:p w:rsidR="009C0E88" w:rsidRDefault="00FF1A56">
      <w:pPr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9C0E88" w:rsidRDefault="00FF1A56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Zamawiającego.</w:t>
      </w:r>
    </w:p>
    <w:p w:rsidR="009C0E88" w:rsidRDefault="009C0E88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keepNext/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9</w:t>
      </w:r>
    </w:p>
    <w:p w:rsidR="009C0E88" w:rsidRDefault="00FF1A56" w:rsidP="00CF3EFD">
      <w:pPr>
        <w:keepLines/>
        <w:suppressAutoHyphens w:val="0"/>
        <w:ind w:left="360"/>
      </w:pPr>
      <w:r>
        <w:rPr>
          <w:rFonts w:asciiTheme="majorHAnsi" w:hAnsiTheme="majorHAnsi" w:cs="Arial"/>
          <w:sz w:val="20"/>
          <w:szCs w:val="20"/>
        </w:rPr>
        <w:t xml:space="preserve">1.W sprawach nie uregulowanych niniejszą umową obowiązują przepisy Kodeksu Cywilnego </w:t>
      </w:r>
      <w:r>
        <w:rPr>
          <w:rFonts w:asciiTheme="majorHAnsi" w:hAnsiTheme="majorHAnsi" w:cs="Arial"/>
          <w:sz w:val="20"/>
          <w:szCs w:val="20"/>
        </w:rPr>
        <w:br/>
        <w:t xml:space="preserve"> i Ustawy z dnia 29 stycznia 2004 r. Prawo Zamówień Publicznych.</w:t>
      </w:r>
    </w:p>
    <w:p w:rsidR="009C0E88" w:rsidRDefault="009C0E88">
      <w:pPr>
        <w:keepLines/>
        <w:suppressAutoHyphens w:val="0"/>
        <w:ind w:left="3797"/>
        <w:jc w:val="both"/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suppressAutoHyphens w:val="0"/>
        <w:ind w:left="3797"/>
        <w:jc w:val="both"/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suppressAutoHyphens w:val="0"/>
        <w:ind w:left="3797"/>
        <w:jc w:val="both"/>
        <w:rPr>
          <w:rFonts w:asciiTheme="majorHAnsi" w:hAnsiTheme="majorHAnsi" w:cs="Arial"/>
          <w:sz w:val="20"/>
          <w:szCs w:val="20"/>
        </w:rPr>
      </w:pPr>
    </w:p>
    <w:p w:rsidR="009C0E88" w:rsidRDefault="00FF1A56" w:rsidP="00CF3EFD">
      <w:pPr>
        <w:suppressAutoHyphens w:val="0"/>
        <w:ind w:left="180" w:firstLine="18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Integralne części niniejszej umowy stanowią:</w:t>
      </w:r>
    </w:p>
    <w:p w:rsidR="009C0E88" w:rsidRDefault="00FF1A56">
      <w:pPr>
        <w:keepLines/>
        <w:numPr>
          <w:ilvl w:val="0"/>
          <w:numId w:val="7"/>
        </w:numPr>
        <w:suppressAutoHyphens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oferta Wykonawcy,</w:t>
      </w:r>
    </w:p>
    <w:p w:rsidR="009C0E88" w:rsidRDefault="00FF1A56">
      <w:pPr>
        <w:keepLines/>
        <w:numPr>
          <w:ilvl w:val="0"/>
          <w:numId w:val="7"/>
        </w:numPr>
        <w:suppressAutoHyphens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specyfikacja istotnych warunków zamówienia,</w:t>
      </w:r>
    </w:p>
    <w:p w:rsidR="009C0E88" w:rsidRDefault="00FF1A56">
      <w:pPr>
        <w:keepLines/>
        <w:numPr>
          <w:ilvl w:val="0"/>
          <w:numId w:val="7"/>
        </w:numPr>
        <w:suppressAutoHyphens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Protokół odbioru – wzór,</w:t>
      </w:r>
    </w:p>
    <w:p w:rsidR="009C0E88" w:rsidRDefault="00FF1A56">
      <w:pPr>
        <w:keepLines/>
        <w:numPr>
          <w:ilvl w:val="0"/>
          <w:numId w:val="7"/>
        </w:numPr>
        <w:suppressAutoHyphens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Karta gwarancyjna – wzór. </w:t>
      </w:r>
    </w:p>
    <w:p w:rsidR="009C0E88" w:rsidRDefault="009C0E88">
      <w:pPr>
        <w:keepLines/>
        <w:ind w:left="709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keepLines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10</w:t>
      </w:r>
    </w:p>
    <w:p w:rsidR="009C0E88" w:rsidRDefault="00FF1A56">
      <w:pPr>
        <w:keepLines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:rsidR="009C0E88" w:rsidRDefault="009C0E88">
      <w:pPr>
        <w:keepLines/>
        <w:jc w:val="both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Zamawiający</w:t>
      </w:r>
      <w:r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b/>
          <w:smallCaps/>
          <w:sz w:val="20"/>
          <w:szCs w:val="20"/>
        </w:rPr>
        <w:t>Wykonawca</w:t>
      </w:r>
      <w:r>
        <w:rPr>
          <w:rFonts w:asciiTheme="majorHAnsi" w:hAnsiTheme="majorHAnsi" w:cs="Arial"/>
          <w:b/>
          <w:smallCaps/>
          <w:sz w:val="20"/>
          <w:szCs w:val="20"/>
        </w:rPr>
        <w:br/>
      </w:r>
    </w:p>
    <w:p w:rsidR="009C0E88" w:rsidRDefault="009C0E88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Busko - Zdrój, dnia ………………………</w:t>
      </w:r>
    </w:p>
    <w:p w:rsidR="009C0E88" w:rsidRDefault="00FF1A56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WZÓR</w:t>
      </w:r>
    </w:p>
    <w:p w:rsidR="009C0E88" w:rsidRDefault="00FF1A56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9180" w:type="dxa"/>
        <w:tblLook w:val="00A0" w:firstRow="1" w:lastRow="0" w:firstColumn="1" w:lastColumn="0" w:noHBand="0" w:noVBand="0"/>
      </w:tblPr>
      <w:tblGrid>
        <w:gridCol w:w="2943"/>
        <w:gridCol w:w="2976"/>
        <w:gridCol w:w="1841"/>
        <w:gridCol w:w="1420"/>
      </w:tblGrid>
      <w:tr w:rsidR="009C0E8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E88" w:rsidRDefault="00FF1A56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E88" w:rsidRDefault="00FF1A56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E88" w:rsidRDefault="00FF1A56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E88" w:rsidRDefault="00FF1A56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9C0E8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9C0E88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E88" w:rsidRDefault="009C0E88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:rsidR="009C0E88" w:rsidRDefault="009C0E88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:rsidR="009C0E88" w:rsidRDefault="009C0E88">
      <w:pPr>
        <w:spacing w:after="120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:rsidR="009C0E88" w:rsidRDefault="009C0E88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    </w:t>
      </w:r>
      <w:r>
        <w:rPr>
          <w:rFonts w:asciiTheme="majorHAnsi" w:hAnsiTheme="majorHAnsi" w:cs="Arial"/>
          <w:sz w:val="20"/>
          <w:szCs w:val="20"/>
        </w:rPr>
        <w:tab/>
        <w:t xml:space="preserve">     (Czytelny podpis )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UWAGI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…………………………………………………………………………………………….………………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C0E88" w:rsidRDefault="00FF1A56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9C0E88" w:rsidRDefault="009C0E88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:rsidR="009C0E88" w:rsidRDefault="00FF1A56">
      <w:pPr>
        <w:spacing w:line="36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>
        <w:rPr>
          <w:rFonts w:asciiTheme="majorHAnsi" w:hAnsiTheme="majorHAnsi" w:cs="Arial"/>
          <w:sz w:val="20"/>
          <w:szCs w:val="20"/>
        </w:rPr>
        <w:tab/>
        <w:t xml:space="preserve">     (Czytelny podpis )</w:t>
      </w:r>
    </w:p>
    <w:p w:rsidR="009C0E88" w:rsidRDefault="009C0E88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spacing w:line="36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  </w:t>
      </w:r>
      <w:r>
        <w:rPr>
          <w:rFonts w:asciiTheme="majorHAnsi" w:hAnsiTheme="majorHAnsi" w:cs="Arial"/>
          <w:i/>
          <w:sz w:val="20"/>
          <w:szCs w:val="20"/>
        </w:rPr>
        <w:t>niepotrzebne skreślić</w:t>
      </w: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9C0E88" w:rsidRDefault="009C0E88">
      <w:pPr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jc w:val="right"/>
        <w:rPr>
          <w:rFonts w:asciiTheme="majorHAnsi" w:hAnsiTheme="majorHAnsi" w:cs="Arial"/>
          <w:sz w:val="20"/>
          <w:szCs w:val="20"/>
        </w:rPr>
      </w:pPr>
    </w:p>
    <w:p w:rsidR="00CF3EFD" w:rsidRDefault="00CF3EFD">
      <w:pPr>
        <w:jc w:val="right"/>
        <w:rPr>
          <w:rFonts w:asciiTheme="majorHAnsi" w:hAnsiTheme="majorHAnsi" w:cs="Arial"/>
          <w:sz w:val="20"/>
          <w:szCs w:val="20"/>
        </w:rPr>
      </w:pPr>
    </w:p>
    <w:p w:rsidR="009C0E88" w:rsidRDefault="00FF1A56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ZAŁACZNIK NR 4 do Umowy………………………</w:t>
      </w:r>
    </w:p>
    <w:p w:rsidR="009C0E88" w:rsidRDefault="00FF1A56">
      <w:pPr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KARTA GWARANCYJNA</w:t>
      </w:r>
    </w:p>
    <w:p w:rsidR="009C0E88" w:rsidRDefault="009C0E88">
      <w:pPr>
        <w:rPr>
          <w:rFonts w:asciiTheme="majorHAnsi" w:hAnsiTheme="majorHAnsi" w:cs="Arial"/>
          <w:b/>
          <w:bCs/>
          <w:sz w:val="20"/>
          <w:szCs w:val="20"/>
        </w:rPr>
      </w:pP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Data wydania: ………………………………….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Dostawca: …………………………….……….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Odbiorca: ……………………….……………..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Nazwa sprzętu  ……………………………….</w:t>
      </w:r>
    </w:p>
    <w:p w:rsidR="009C0E88" w:rsidRDefault="00FF1A5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Numer seryjny: ………………………………..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Wykonawca udziela gwarancji z bezpłatnym serwisem na okres wskazany w opisie przedmiotu zamówienia, licząc od daty podpisania bezusterkowego protokołu odbioru.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 Wykonawca udziela rękojmi na okres 36 miesięcy, licząc od daty podpisania bezusterkowego protokołu odbioru.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5. Zamawiający może według swojego wyboru, wykonywać uprawnienia z tytułu rękojmi albo gwarancji.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6. 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:rsidR="009C0E88" w:rsidRDefault="00FF1A56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</w:t>
      </w:r>
      <w:r>
        <w:rPr>
          <w:rFonts w:asciiTheme="majorHAnsi" w:hAnsiTheme="majorHAnsi" w:cs="Arial"/>
          <w:bCs/>
          <w:sz w:val="20"/>
          <w:szCs w:val="20"/>
        </w:rPr>
        <w:t xml:space="preserve"> Na 1 miesiąc przed upływem terminu gwarancji, Wykonawca zapewnia pełny, bezpłatny przegląd okresowy całego dostarczonego systemu.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12. Wykonawca zapewni pełny autoryzowany serwis pogwarancyjny przedmiotu zamówienia przez minimum 3 lat od daty zakończenia gwarancji.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13. Wykonawca zapewni dostępność do części zamiennych przez okres minimum 3 lata od chwili podpisania bezusterkowego protokołu odbioru.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wymiana części, termin gwarancji i rękojmi na wymienione części równy jest okresom, o których mowa w ust. 2 i ust. 3 i rozpoczyna swój bieg od daty wymiany części.</w:t>
      </w:r>
    </w:p>
    <w:p w:rsidR="009C0E88" w:rsidRDefault="00FF1A56">
      <w:pPr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15.Czas reakcji serwisu (fizyczne stawienie się serwisanta w miejscu zainstalowania systemu i podjęcie czynności zmierzających do naprawy systemu ) max w ciągu ….. godzin (pełne godziny) licząc od momentu zgłoszenia awarii (usterki).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16. W przypadku konieczności transportu uszkodzonego sprzętu, transport na koszt własny zapewnia   Wykonawca.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17. Zgłoszenie awarii lub wady następuje telefonicznie/faxem na numer telefonu/faxu ……….……………..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18. W czasie obowiązywania udzielonej gwarancji lub rękojmi Wykonawca na własny koszt dojeżdża do uszkodzonego sprzętu.</w:t>
      </w:r>
    </w:p>
    <w:p w:rsidR="009C0E88" w:rsidRDefault="00FF1A56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:rsidR="009C0E88" w:rsidRDefault="00FF1A56">
      <w:pPr>
        <w:jc w:val="both"/>
      </w:pPr>
      <w:r>
        <w:rPr>
          <w:rFonts w:asciiTheme="majorHAnsi" w:hAnsiTheme="majorHAnsi" w:cs="Arial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9C0E88">
      <w:headerReference w:type="default" r:id="rId9"/>
      <w:pgSz w:w="11906" w:h="16838"/>
      <w:pgMar w:top="1525" w:right="1417" w:bottom="993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88A" w:rsidRDefault="009A388A">
      <w:r>
        <w:separator/>
      </w:r>
    </w:p>
  </w:endnote>
  <w:endnote w:type="continuationSeparator" w:id="0">
    <w:p w:rsidR="009A388A" w:rsidRDefault="009A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Verdana">
    <w:panose1 w:val="020B0604030504040204"/>
    <w:charset w:val="EE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MS Outlook">
    <w:panose1 w:val="0501010001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88A" w:rsidRDefault="009A388A">
      <w:r>
        <w:separator/>
      </w:r>
    </w:p>
  </w:footnote>
  <w:footnote w:type="continuationSeparator" w:id="0">
    <w:p w:rsidR="009A388A" w:rsidRDefault="009A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E88" w:rsidRDefault="009C0E88">
    <w:pPr>
      <w:pStyle w:val="Nagwek"/>
      <w:rPr>
        <w:rFonts w:eastAsia="Times New Roman"/>
        <w:lang w:eastAsia="pl-PL"/>
      </w:rPr>
    </w:pPr>
  </w:p>
  <w:p w:rsidR="009C0E88" w:rsidRDefault="00FF1A56">
    <w:pPr>
      <w:tabs>
        <w:tab w:val="left" w:pos="2865"/>
        <w:tab w:val="right" w:pos="9214"/>
      </w:tabs>
      <w:spacing w:after="120"/>
      <w:ind w:right="-142"/>
      <w:rPr>
        <w:rFonts w:eastAsia="Times New Roman"/>
        <w:lang w:eastAsia="pl-PL"/>
      </w:rPr>
    </w:pPr>
    <w:r>
      <w:rPr>
        <w:rFonts w:eastAsia="Times New Roman"/>
        <w:lang w:eastAsia="pl-PL"/>
      </w:rPr>
      <w:t xml:space="preserve"> </w:t>
    </w:r>
    <w:r>
      <w:rPr>
        <w:rFonts w:eastAsia="Times New Roman"/>
        <w:lang w:eastAsia="pl-PL"/>
      </w:rPr>
      <w:tab/>
    </w:r>
  </w:p>
  <w:p w:rsidR="009C0E88" w:rsidRDefault="009C0E88">
    <w:pPr>
      <w:rPr>
        <w:sz w:val="10"/>
        <w:szCs w:val="10"/>
      </w:rPr>
    </w:pPr>
  </w:p>
  <w:p w:rsidR="009C0E88" w:rsidRDefault="00FF1A56">
    <w:pPr>
      <w:pStyle w:val="Nagwek"/>
    </w:pPr>
    <w:r>
      <w:rPr>
        <w:rFonts w:ascii="Cambria" w:hAnsi="Cambria" w:cs="Cambria"/>
        <w:b/>
        <w:iCs/>
        <w:sz w:val="20"/>
        <w:szCs w:val="20"/>
      </w:rPr>
      <w:t xml:space="preserve">Numer postępowania: </w:t>
    </w:r>
    <w:r>
      <w:rPr>
        <w:rFonts w:ascii="Cambria" w:hAnsi="Cambria"/>
        <w:b/>
        <w:sz w:val="20"/>
        <w:szCs w:val="20"/>
        <w:shd w:val="clear" w:color="auto" w:fill="FFFFFF"/>
      </w:rPr>
      <w:t>ZP.272.9.2020</w:t>
    </w:r>
  </w:p>
  <w:p w:rsidR="009C0E88" w:rsidRDefault="009C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8E5"/>
    <w:multiLevelType w:val="multilevel"/>
    <w:tmpl w:val="6238775C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C43E4"/>
    <w:multiLevelType w:val="multilevel"/>
    <w:tmpl w:val="80A485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/>
        <w:strike w:val="0"/>
        <w:dstrike w:val="0"/>
        <w:sz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E6D11"/>
    <w:multiLevelType w:val="multilevel"/>
    <w:tmpl w:val="098C8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2402B"/>
    <w:multiLevelType w:val="multilevel"/>
    <w:tmpl w:val="D346D3EC"/>
    <w:lvl w:ilvl="0">
      <w:start w:val="1"/>
      <w:numFmt w:val="none"/>
      <w:pStyle w:val="Listapunktowana1"/>
      <w:suff w:val="nothing"/>
      <w:lvlText w:val="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57673A"/>
    <w:multiLevelType w:val="multilevel"/>
    <w:tmpl w:val="F6D28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23BA0"/>
    <w:multiLevelType w:val="multilevel"/>
    <w:tmpl w:val="6D0241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AF249D1"/>
    <w:multiLevelType w:val="multilevel"/>
    <w:tmpl w:val="407AE65C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F2A11D4"/>
    <w:multiLevelType w:val="multilevel"/>
    <w:tmpl w:val="4AF4ED0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D301DE9"/>
    <w:multiLevelType w:val="multilevel"/>
    <w:tmpl w:val="409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87619"/>
    <w:multiLevelType w:val="multilevel"/>
    <w:tmpl w:val="EAC2A1A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6C12846"/>
    <w:multiLevelType w:val="multilevel"/>
    <w:tmpl w:val="989898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E88"/>
    <w:rsid w:val="006441AA"/>
    <w:rsid w:val="00872FA0"/>
    <w:rsid w:val="009A388A"/>
    <w:rsid w:val="009C0E88"/>
    <w:rsid w:val="00CF3EFD"/>
    <w:rsid w:val="00D267A4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95032-0EA6-4601-9327-A4BD4FB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</w:pPr>
    <w:rPr>
      <w:rFonts w:ascii="Times New Roman" w:eastAsiaTheme="minorHAnsi" w:hAnsi="Times New Roman" w:cs="Times New Roman"/>
      <w:kern w:val="0"/>
      <w:sz w:val="24"/>
      <w:lang w:eastAsia="ar-SA" w:bidi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208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5A307F"/>
    <w:rPr>
      <w:rFonts w:ascii="Cambria" w:eastAsia="Calibri" w:hAnsi="Cambria" w:cs="Cambria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qFormat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qFormat/>
    <w:rsid w:val="005A307F"/>
    <w:rPr>
      <w:rFonts w:ascii="Arial" w:eastAsia="Times New Roman" w:hAnsi="Arial" w:cs="Arial"/>
      <w:lang w:eastAsia="ar-SA"/>
    </w:rPr>
  </w:style>
  <w:style w:type="character" w:customStyle="1" w:styleId="czeinternetowe">
    <w:name w:val="Łącze internetowe"/>
    <w:rsid w:val="005A307F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81041"/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93">
    <w:name w:val="Font Style93"/>
    <w:uiPriority w:val="99"/>
    <w:qFormat/>
    <w:rsid w:val="0025299E"/>
    <w:rPr>
      <w:rFonts w:ascii="Times New Roman" w:hAnsi="Times New Roman" w:cs="Times New Roman"/>
      <w:sz w:val="30"/>
      <w:szCs w:val="3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299E"/>
    <w:rPr>
      <w:rFonts w:ascii="Tahoma" w:eastAsia="Calibri" w:hAnsi="Tahoma" w:cs="Tahoma"/>
      <w:sz w:val="16"/>
      <w:szCs w:val="16"/>
      <w:lang w:eastAsia="ar-SA"/>
    </w:rPr>
  </w:style>
  <w:style w:type="character" w:customStyle="1" w:styleId="WW8Num14z1">
    <w:name w:val="WW8Num14z1"/>
    <w:qFormat/>
    <w:rsid w:val="00042C0D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rsid w:val="00B31654"/>
    <w:rPr>
      <w:rFonts w:ascii="Calibri" w:eastAsia="Calibri" w:hAnsi="Calibri" w:cs="Times New Roman"/>
      <w:lang w:eastAsia="ar-SA"/>
    </w:rPr>
  </w:style>
  <w:style w:type="character" w:customStyle="1" w:styleId="st">
    <w:name w:val="st"/>
    <w:basedOn w:val="Domylnaczcionkaakapitu"/>
    <w:qFormat/>
  </w:style>
  <w:style w:type="character" w:customStyle="1" w:styleId="TekstkomentarzaZnak1">
    <w:name w:val="Tekst komentarza Znak1"/>
    <w:qFormat/>
    <w:rPr>
      <w:lang w:val="pl-PL"/>
    </w:rPr>
  </w:style>
  <w:style w:type="character" w:customStyle="1" w:styleId="Tekstpodstawowy3Znak2">
    <w:name w:val="Tekst podstawowy 3 Znak2"/>
    <w:qFormat/>
    <w:rPr>
      <w:rFonts w:eastAsia="Calibri"/>
      <w:sz w:val="16"/>
      <w:szCs w:val="16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Odwiedzoneczeinternetowe">
    <w:name w:val="Odwiedzone łącze internetowe"/>
    <w:rPr>
      <w:color w:val="800080"/>
      <w:u w:val="single"/>
    </w:rPr>
  </w:style>
  <w:style w:type="character" w:customStyle="1" w:styleId="Tekstpodstawowy3Znak1">
    <w:name w:val="Tekst podstawowy 3 Znak1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treci6Bezpogrubienia">
    <w:name w:val="Tekst treści (6) + Bez pogrubienia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oznaczenie">
    <w:name w:val="oznaczenie"/>
    <w:basedOn w:val="Domylnaczcionkaakapitu1"/>
    <w:qFormat/>
  </w:style>
  <w:style w:type="character" w:customStyle="1" w:styleId="FontStyle53">
    <w:name w:val="Font Style53"/>
    <w:qFormat/>
    <w:rPr>
      <w:rFonts w:ascii="Verdana" w:hAnsi="Verdana" w:cs="Verdana"/>
      <w:sz w:val="16"/>
      <w:szCs w:val="16"/>
    </w:rPr>
  </w:style>
  <w:style w:type="character" w:customStyle="1" w:styleId="FontStyle47">
    <w:name w:val="Font Style47"/>
    <w:qFormat/>
    <w:rPr>
      <w:rFonts w:ascii="Verdana" w:hAnsi="Verdana" w:cs="Verdana"/>
      <w:b/>
      <w:bCs/>
      <w:sz w:val="20"/>
      <w:szCs w:val="20"/>
    </w:rPr>
  </w:style>
  <w:style w:type="character" w:customStyle="1" w:styleId="FontStyle42">
    <w:name w:val="Font Style42"/>
    <w:qFormat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1">
    <w:name w:val="Font Style41"/>
    <w:qFormat/>
    <w:rPr>
      <w:rFonts w:ascii="Verdana" w:hAnsi="Verdana" w:cs="Verdana"/>
      <w:w w:val="200"/>
      <w:sz w:val="10"/>
      <w:szCs w:val="10"/>
    </w:rPr>
  </w:style>
  <w:style w:type="character" w:customStyle="1" w:styleId="FontStyle50">
    <w:name w:val="Font Style50"/>
    <w:qFormat/>
    <w:rPr>
      <w:rFonts w:ascii="Verdana" w:hAnsi="Verdana" w:cs="Verdana"/>
      <w:sz w:val="20"/>
      <w:szCs w:val="20"/>
    </w:rPr>
  </w:style>
  <w:style w:type="character" w:customStyle="1" w:styleId="FontStyle48">
    <w:name w:val="Font Style48"/>
    <w:qFormat/>
    <w:rPr>
      <w:rFonts w:ascii="Verdana" w:hAnsi="Verdana" w:cs="Verdana"/>
      <w:sz w:val="26"/>
      <w:szCs w:val="26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Znakinumeracji">
    <w:name w:val="Znaki numeracji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ZnakZnak3">
    <w:name w:val="Znak Znak3"/>
    <w:qFormat/>
    <w:rPr>
      <w:b/>
      <w:sz w:val="28"/>
      <w:lang w:val="pl-PL" w:bidi="ar-SA"/>
    </w:rPr>
  </w:style>
  <w:style w:type="character" w:customStyle="1" w:styleId="TematkomentarzaZnak">
    <w:name w:val="Temat komentarza Znak"/>
    <w:qFormat/>
    <w:rPr>
      <w:rFonts w:eastAsia="Calibri"/>
      <w:b/>
      <w:bCs/>
    </w:rPr>
  </w:style>
  <w:style w:type="character" w:customStyle="1" w:styleId="TekstkomentarzaZnak">
    <w:name w:val="Tekst komentarza Znak"/>
    <w:qFormat/>
    <w:rPr>
      <w:rFonts w:eastAsia="Calibri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Mocnowyrniony">
    <w:name w:val="Mocno wyróżniony"/>
    <w:qFormat/>
    <w:rPr>
      <w:rFonts w:cs="Times New Roman"/>
      <w:b/>
      <w:bCs/>
    </w:rPr>
  </w:style>
  <w:style w:type="character" w:customStyle="1" w:styleId="TekstpodstawowywcityZnak">
    <w:name w:val="Tekst podstawowy wcięty Znak"/>
    <w:qFormat/>
    <w:rPr>
      <w:rFonts w:eastAsia="Calibri"/>
      <w:sz w:val="24"/>
      <w:szCs w:val="24"/>
      <w:lang w:val="pl-PL" w:bidi="ar-SA"/>
    </w:rPr>
  </w:style>
  <w:style w:type="character" w:customStyle="1" w:styleId="Tekstpodstawowywcity3Znak">
    <w:name w:val="Tekst podstawowy wcięty 3 Znak"/>
    <w:qFormat/>
    <w:rPr>
      <w:rFonts w:eastAsia="Calibri"/>
      <w:sz w:val="16"/>
      <w:szCs w:val="16"/>
      <w:lang w:val="pl-PL" w:bidi="ar-SA"/>
    </w:rPr>
  </w:style>
  <w:style w:type="character" w:customStyle="1" w:styleId="Domylnaczcionkaakapitu1">
    <w:name w:val="Domyślna czcionka akapitu1"/>
    <w:qFormat/>
  </w:style>
  <w:style w:type="character" w:customStyle="1" w:styleId="WW8Num54z0">
    <w:name w:val="WW8Num54z0"/>
    <w:qFormat/>
    <w:rPr>
      <w:b w:val="0"/>
    </w:rPr>
  </w:style>
  <w:style w:type="character" w:customStyle="1" w:styleId="WW8Num53z0">
    <w:name w:val="WW8Num53z0"/>
    <w:qFormat/>
    <w:rPr>
      <w:rFonts w:ascii="Tahoma" w:hAnsi="Tahoma" w:cs="Tahoma"/>
    </w:rPr>
  </w:style>
  <w:style w:type="character" w:customStyle="1" w:styleId="WW8Num52z0">
    <w:name w:val="WW8Num52z0"/>
    <w:qFormat/>
    <w:rPr>
      <w:b/>
    </w:rPr>
  </w:style>
  <w:style w:type="character" w:customStyle="1" w:styleId="WW8Num51z0">
    <w:name w:val="WW8Num51z0"/>
    <w:qFormat/>
    <w:rPr>
      <w:u w:val="none"/>
    </w:rPr>
  </w:style>
  <w:style w:type="character" w:customStyle="1" w:styleId="WW8Num49z0">
    <w:name w:val="WW8Num49z0"/>
    <w:qFormat/>
    <w:rPr>
      <w:b w:val="0"/>
    </w:rPr>
  </w:style>
  <w:style w:type="character" w:customStyle="1" w:styleId="WW8Num48z2">
    <w:name w:val="WW8Num48z2"/>
    <w:qFormat/>
    <w:rPr>
      <w:b w:val="0"/>
    </w:rPr>
  </w:style>
  <w:style w:type="character" w:customStyle="1" w:styleId="WW8Num47z1">
    <w:name w:val="WW8Num47z1"/>
    <w:qFormat/>
    <w:rPr>
      <w:rFonts w:cs="Times New Roman"/>
    </w:rPr>
  </w:style>
  <w:style w:type="character" w:customStyle="1" w:styleId="WW8Num47z0">
    <w:name w:val="WW8Num47z0"/>
    <w:qFormat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45z0">
    <w:name w:val="WW8Num45z0"/>
    <w:qFormat/>
    <w:rPr>
      <w:rFonts w:cs="Times New Roman"/>
      <w:b/>
      <w:bCs/>
      <w:i w:val="0"/>
      <w:iCs w:val="0"/>
      <w:sz w:val="20"/>
      <w:szCs w:val="20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2z0">
    <w:name w:val="WW8Num42z0"/>
    <w:qFormat/>
    <w:rPr>
      <w:b w:val="0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0z1">
    <w:name w:val="WW8Num30z1"/>
    <w:qFormat/>
    <w:rPr>
      <w:b w:val="0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2z2">
    <w:name w:val="WW8Num22z2"/>
    <w:qFormat/>
    <w:rPr>
      <w:b w:val="0"/>
      <w:i w:val="0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6z1">
    <w:name w:val="WW8Num16z1"/>
    <w:qFormat/>
    <w:rPr>
      <w:b w:val="0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6z1">
    <w:name w:val="WW8Num6z1"/>
    <w:qFormat/>
    <w:rPr>
      <w:b/>
    </w:rPr>
  </w:style>
  <w:style w:type="character" w:customStyle="1" w:styleId="WW8Num4z1">
    <w:name w:val="WW8Num4z1"/>
    <w:qFormat/>
    <w:rPr>
      <w:rFonts w:cs="Times New Roman"/>
      <w:i w:val="0"/>
      <w:iCs w:val="0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0">
    <w:name w:val="WW8Num36z0"/>
    <w:qFormat/>
    <w:rPr>
      <w:rFonts w:ascii="Times New Roman" w:hAnsi="Times New Roman" w:cs="Times New Roman"/>
      <w:color w:val="000000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2z0">
    <w:name w:val="WW8Num32z0"/>
    <w:qFormat/>
    <w:rPr>
      <w:rFonts w:cs="Times New Roman"/>
      <w:b/>
      <w:bCs/>
      <w:i w:val="0"/>
      <w:iCs w:val="0"/>
      <w:sz w:val="20"/>
      <w:szCs w:val="20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29z1">
    <w:name w:val="WW8Num29z1"/>
    <w:qFormat/>
    <w:rPr>
      <w:rFonts w:ascii="Tahoma" w:eastAsia="Batang;바탕" w:hAnsi="Tahoma" w:cs="Tahoma"/>
      <w:b w:val="0"/>
      <w:sz w:val="20"/>
      <w:szCs w:val="20"/>
      <w:lang w:val="pl-PL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  <w:rPr>
      <w:b w:val="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  <w:rPr>
      <w:b w:val="0"/>
    </w:rPr>
  </w:style>
  <w:style w:type="character" w:customStyle="1" w:styleId="WW8Num19z1">
    <w:name w:val="WW8Num19z1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  <w:rPr>
      <w:u w:val="none"/>
    </w:rPr>
  </w:style>
  <w:style w:type="character" w:customStyle="1" w:styleId="WW8Num18z1">
    <w:name w:val="WW8Num18z1"/>
    <w:qFormat/>
    <w:rPr>
      <w:rFonts w:cs="Cambria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  <w:rPr>
      <w:rFonts w:ascii="Cambria" w:hAnsi="Cambria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31z0">
    <w:name w:val="WW8Num31z0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30z0">
    <w:name w:val="WW8Num30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29z0">
    <w:name w:val="WW8Num29z0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8z0">
    <w:name w:val="WW8Num28z0"/>
    <w:qFormat/>
    <w:rPr>
      <w:rFonts w:cs="Times New Roman"/>
      <w:b/>
      <w:bCs/>
      <w:i w:val="0"/>
      <w:iCs w:val="0"/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b w:val="0"/>
    </w:rPr>
  </w:style>
  <w:style w:type="character" w:customStyle="1" w:styleId="WW8Num25z1">
    <w:name w:val="WW8Num25z1"/>
    <w:qFormat/>
    <w:rPr>
      <w:rFonts w:ascii="Tahoma" w:eastAsia="Batang;바탕" w:hAnsi="Tahoma" w:cs="Tahoma"/>
      <w:b w:val="0"/>
      <w:bCs/>
      <w:color w:val="000000"/>
      <w:sz w:val="20"/>
      <w:szCs w:val="20"/>
      <w:lang w:val="pl-PL"/>
    </w:rPr>
  </w:style>
  <w:style w:type="character" w:customStyle="1" w:styleId="WW8Num25z0">
    <w:name w:val="WW8Num25z0"/>
    <w:qFormat/>
    <w:rPr>
      <w:rFonts w:ascii="Tahoma" w:hAnsi="Tahoma" w:cs="Tahoma"/>
    </w:rPr>
  </w:style>
  <w:style w:type="character" w:customStyle="1" w:styleId="WW8Num24z0">
    <w:name w:val="WW8Num24z0"/>
    <w:qFormat/>
    <w:rPr>
      <w:rFonts w:ascii="Cambria" w:eastAsia="Times New Roman" w:hAnsi="Cambria" w:cs="Tahoma"/>
      <w:b/>
      <w:sz w:val="20"/>
      <w:szCs w:val="20"/>
    </w:rPr>
  </w:style>
  <w:style w:type="character" w:customStyle="1" w:styleId="WW8Num23z0">
    <w:name w:val="WW8Num23z0"/>
    <w:qFormat/>
    <w:rPr>
      <w:u w:val="none"/>
    </w:rPr>
  </w:style>
  <w:style w:type="character" w:customStyle="1" w:styleId="WW8Num22z0">
    <w:name w:val="WW8Num22z0"/>
    <w:qFormat/>
    <w:rPr>
      <w:rFonts w:ascii="Cambria" w:hAnsi="Cambria" w:cs="Tahoma"/>
      <w:sz w:val="20"/>
      <w:szCs w:val="20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b w:val="0"/>
    </w:rPr>
  </w:style>
  <w:style w:type="character" w:customStyle="1" w:styleId="WW8Num21z1">
    <w:name w:val="WW8Num21z1"/>
    <w:qFormat/>
    <w:rPr>
      <w:rFonts w:ascii="Cambria" w:eastAsia="Times New Roman" w:hAnsi="Cambria" w:cs="Tahoma"/>
      <w:sz w:val="20"/>
      <w:szCs w:val="20"/>
    </w:rPr>
  </w:style>
  <w:style w:type="character" w:customStyle="1" w:styleId="WW8Num21z0">
    <w:name w:val="WW8Num21z0"/>
    <w:qFormat/>
  </w:style>
  <w:style w:type="character" w:customStyle="1" w:styleId="WW8Num20z0">
    <w:name w:val="WW8Num20z0"/>
    <w:qFormat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19z0">
    <w:name w:val="WW8Num19z0"/>
    <w:qFormat/>
    <w:rPr>
      <w:rFonts w:ascii="Cambria" w:hAnsi="Cambria" w:cs="Times New Roman"/>
      <w:b/>
      <w:bCs/>
      <w:i w:val="0"/>
      <w:iCs w:val="0"/>
      <w:sz w:val="20"/>
      <w:szCs w:val="20"/>
    </w:rPr>
  </w:style>
  <w:style w:type="character" w:customStyle="1" w:styleId="WW8Num18z0">
    <w:name w:val="WW8Num18z0"/>
    <w:qFormat/>
    <w:rPr>
      <w:rFonts w:ascii="Symbol" w:hAnsi="Symbol" w:cs="Symbol"/>
      <w:sz w:val="20"/>
      <w:szCs w:val="2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  <w:rPr>
      <w:b w:val="0"/>
    </w:rPr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  <w:rPr>
      <w:rFonts w:eastAsia="Times New Roman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b w:val="0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  <w:rPr>
      <w:u w:val="none"/>
    </w:rPr>
  </w:style>
  <w:style w:type="character" w:customStyle="1" w:styleId="WW8Num14z0">
    <w:name w:val="WW8Num14z0"/>
    <w:qFormat/>
  </w:style>
  <w:style w:type="character" w:customStyle="1" w:styleId="WW8Num13z0">
    <w:name w:val="WW8Num13z0"/>
    <w:qFormat/>
    <w:rPr>
      <w:rFonts w:ascii="Cambria" w:hAnsi="Cambria" w:cs="Arial"/>
      <w:b/>
      <w:color w:val="C9211E"/>
      <w:sz w:val="20"/>
      <w:szCs w:val="20"/>
    </w:rPr>
  </w:style>
  <w:style w:type="character" w:customStyle="1" w:styleId="WW8Num12z0">
    <w:name w:val="WW8Num12z0"/>
    <w:qFormat/>
    <w:rPr>
      <w:rFonts w:ascii="Cambria" w:eastAsia="Times New Roman" w:hAnsi="Cambria" w:cs="Cambria"/>
      <w:i w:val="0"/>
      <w:sz w:val="20"/>
      <w:szCs w:val="20"/>
    </w:rPr>
  </w:style>
  <w:style w:type="character" w:customStyle="1" w:styleId="WW8Num11z0">
    <w:name w:val="WW8Num11z0"/>
    <w:qFormat/>
    <w:rPr>
      <w:rFonts w:ascii="Symbol" w:hAnsi="Symbol" w:cs="Symbol"/>
      <w:sz w:val="20"/>
      <w:szCs w:val="20"/>
      <w:lang w:val="pl-P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rFonts w:ascii="Cambria" w:eastAsia="Times New Roman" w:hAnsi="Cambria" w:cs="Cambria"/>
      <w:b w:val="0"/>
      <w:sz w:val="20"/>
      <w:szCs w:val="20"/>
      <w:lang w:val="pl-PL"/>
    </w:rPr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rFonts w:ascii="Cambria" w:eastAsia="Times New Roman" w:hAnsi="Cambria" w:cs="Cambria"/>
      <w:b/>
      <w:sz w:val="20"/>
      <w:szCs w:val="20"/>
      <w:lang w:val="pl-PL"/>
    </w:rPr>
  </w:style>
  <w:style w:type="character" w:customStyle="1" w:styleId="WW8Num9z0">
    <w:name w:val="WW8Num9z0"/>
    <w:qFormat/>
  </w:style>
  <w:style w:type="character" w:customStyle="1" w:styleId="WW8Num8z0">
    <w:name w:val="WW8Num8z0"/>
    <w:qFormat/>
    <w:rPr>
      <w:rFonts w:ascii="Symbol" w:hAnsi="Symbol" w:cs="Symbol"/>
      <w:color w:val="000000"/>
      <w:sz w:val="20"/>
      <w:szCs w:val="20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  <w:rPr>
      <w:rFonts w:ascii="Cambria" w:hAnsi="Cambria" w:cs="Arial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cs="Cambria"/>
    </w:rPr>
  </w:style>
  <w:style w:type="character" w:customStyle="1" w:styleId="WW8Num6z0">
    <w:name w:val="WW8Num6z0"/>
    <w:qFormat/>
    <w:rPr>
      <w:rFonts w:ascii="Cambria" w:hAnsi="Cambria" w:cs="Arial"/>
      <w:sz w:val="20"/>
      <w:szCs w:val="20"/>
    </w:rPr>
  </w:style>
  <w:style w:type="character" w:customStyle="1" w:styleId="WW8Num5z2">
    <w:name w:val="WW8Num5z2"/>
    <w:qFormat/>
    <w:rPr>
      <w:rFonts w:ascii="Cambria" w:eastAsia="Times New Roman" w:hAnsi="Cambria" w:cs="Tahoma"/>
      <w:b w:val="0"/>
      <w:i w:val="0"/>
      <w:sz w:val="20"/>
      <w:szCs w:val="20"/>
    </w:rPr>
  </w:style>
  <w:style w:type="character" w:customStyle="1" w:styleId="WW8Num5z0">
    <w:name w:val="WW8Num5z0"/>
    <w:qFormat/>
    <w:rPr>
      <w:i w:val="0"/>
    </w:rPr>
  </w:style>
  <w:style w:type="character" w:customStyle="1" w:styleId="WW8Num4z0">
    <w:name w:val="WW8Num4z0"/>
    <w:qFormat/>
    <w:rPr>
      <w:rFonts w:ascii="Cambria" w:eastAsia="Times New Roman" w:hAnsi="Cambria" w:cs="Cambria"/>
      <w:sz w:val="20"/>
      <w:szCs w:val="20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  <w:rPr>
      <w:rFonts w:ascii="Cambria" w:hAnsi="Cambria" w:cs="Arial"/>
      <w:b w:val="0"/>
      <w:sz w:val="20"/>
      <w:szCs w:val="20"/>
    </w:rPr>
  </w:style>
  <w:style w:type="character" w:customStyle="1" w:styleId="WW8Num3z1">
    <w:name w:val="WW8Num3z1"/>
    <w:qFormat/>
    <w:rPr>
      <w:rFonts w:ascii="Cambria" w:eastAsia="Times New Roman" w:hAnsi="Cambria" w:cs="Tahoma"/>
      <w:b/>
      <w:sz w:val="20"/>
      <w:szCs w:val="20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rsid w:val="005A30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rsid w:val="007601D1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3">
    <w:name w:val="Body Text 3"/>
    <w:basedOn w:val="Normalny"/>
    <w:link w:val="Tekstpodstawowy3Znak"/>
    <w:qFormat/>
    <w:pPr>
      <w:suppressAutoHyphens w:val="0"/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381041"/>
    <w:pPr>
      <w:suppressAutoHyphens w:val="0"/>
      <w:spacing w:after="120" w:line="480" w:lineRule="auto"/>
    </w:pPr>
    <w:rPr>
      <w:lang w:eastAsia="pl-PL"/>
    </w:rPr>
  </w:style>
  <w:style w:type="paragraph" w:styleId="Bezodstpw">
    <w:name w:val="No Spacing"/>
    <w:qFormat/>
    <w:pPr>
      <w:suppressAutoHyphens/>
    </w:pPr>
    <w:rPr>
      <w:rFonts w:ascii="Times New Roman" w:eastAsiaTheme="minorHAnsi" w:hAnsi="Times New Roman" w:cs="Times New Roman"/>
      <w:sz w:val="24"/>
      <w:lang w:bidi="ar-SA"/>
    </w:rPr>
  </w:style>
  <w:style w:type="paragraph" w:customStyle="1" w:styleId="Tekstpodstawowy31">
    <w:name w:val="Tekst podstawowy 31"/>
    <w:basedOn w:val="Normalny"/>
    <w:qFormat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6B3075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qFormat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pPr>
      <w:suppressAutoHyphens w:val="0"/>
    </w:pPr>
    <w:rPr>
      <w:rFonts w:eastAsia="Times New Roman"/>
      <w:sz w:val="20"/>
      <w:szCs w:val="20"/>
    </w:rPr>
  </w:style>
  <w:style w:type="paragraph" w:styleId="Poprawka">
    <w:name w:val="Revision"/>
    <w:qFormat/>
    <w:pPr>
      <w:suppressAutoHyphens/>
    </w:pPr>
    <w:rPr>
      <w:rFonts w:ascii="Times New Roman" w:eastAsiaTheme="minorHAnsi" w:hAnsi="Times New Roman" w:cs="Times New Roman"/>
      <w:sz w:val="24"/>
      <w:lang w:bidi="ar-SA"/>
    </w:rPr>
  </w:style>
  <w:style w:type="paragraph" w:customStyle="1" w:styleId="Standard">
    <w:name w:val="Standard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Lista31">
    <w:name w:val="Lista 31"/>
    <w:basedOn w:val="Normalny"/>
    <w:qFormat/>
    <w:pPr>
      <w:ind w:left="849" w:hanging="283"/>
    </w:pPr>
  </w:style>
  <w:style w:type="paragraph" w:customStyle="1" w:styleId="Lista21">
    <w:name w:val="Lista 21"/>
    <w:basedOn w:val="Normalny"/>
    <w:qFormat/>
    <w:pPr>
      <w:ind w:left="566" w:hanging="283"/>
    </w:pPr>
  </w:style>
  <w:style w:type="paragraph" w:customStyle="1" w:styleId="Listapunktowana41">
    <w:name w:val="Lista punktowana 41"/>
    <w:basedOn w:val="Normalny"/>
    <w:qFormat/>
    <w:pPr>
      <w:numPr>
        <w:numId w:val="10"/>
      </w:numPr>
    </w:pPr>
  </w:style>
  <w:style w:type="paragraph" w:customStyle="1" w:styleId="Listapunktowana1">
    <w:name w:val="Lista punktowana1"/>
    <w:basedOn w:val="Normalny"/>
    <w:qFormat/>
    <w:pPr>
      <w:numPr>
        <w:numId w:val="11"/>
      </w:numPr>
    </w:pPr>
    <w:rPr>
      <w:rFonts w:eastAsia="Times New Roman"/>
      <w:szCs w:val="20"/>
    </w:rPr>
  </w:style>
  <w:style w:type="paragraph" w:customStyle="1" w:styleId="Teksttreci7">
    <w:name w:val="Tekst treści (7)"/>
    <w:basedOn w:val="Normalny"/>
    <w:qFormat/>
    <w:pPr>
      <w:shd w:val="clear" w:color="auto" w:fill="FFFFFF"/>
      <w:spacing w:line="264" w:lineRule="exact"/>
      <w:jc w:val="both"/>
    </w:pPr>
    <w:rPr>
      <w:rFonts w:ascii="Calibri" w:hAnsi="Calibri" w:cs="Calibri"/>
      <w:i/>
      <w:iCs/>
      <w:color w:val="000000"/>
      <w:sz w:val="21"/>
      <w:szCs w:val="21"/>
    </w:rPr>
  </w:style>
  <w:style w:type="paragraph" w:customStyle="1" w:styleId="Teksttreci">
    <w:name w:val="Tekst treści"/>
    <w:basedOn w:val="Normalny"/>
    <w:qFormat/>
    <w:pPr>
      <w:shd w:val="clear" w:color="auto" w:fill="FFFFFF"/>
      <w:spacing w:line="259" w:lineRule="exact"/>
      <w:ind w:hanging="820"/>
      <w:jc w:val="both"/>
    </w:pPr>
    <w:rPr>
      <w:rFonts w:ascii="Calibri" w:hAnsi="Calibri" w:cs="Calibri"/>
      <w:color w:val="000000"/>
      <w:sz w:val="21"/>
      <w:szCs w:val="21"/>
    </w:rPr>
  </w:style>
  <w:style w:type="paragraph" w:customStyle="1" w:styleId="Teksttreci6">
    <w:name w:val="Tekst treści (6)"/>
    <w:basedOn w:val="Normalny"/>
    <w:qFormat/>
    <w:pPr>
      <w:shd w:val="clear" w:color="auto" w:fill="FFFFFF"/>
      <w:spacing w:after="60"/>
      <w:ind w:hanging="720"/>
      <w:jc w:val="both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lit">
    <w:name w:val="lit"/>
    <w:qFormat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Arial" w:hAnsi="Times New Roman" w:cs="Times New Roman"/>
      <w:sz w:val="24"/>
      <w:szCs w:val="20"/>
      <w:lang w:bidi="ar-SA"/>
    </w:rPr>
  </w:style>
  <w:style w:type="paragraph" w:customStyle="1" w:styleId="Lista51">
    <w:name w:val="Lista 51"/>
    <w:basedOn w:val="Normalny"/>
    <w:qFormat/>
    <w:pPr>
      <w:ind w:left="1415" w:hanging="283"/>
    </w:pPr>
  </w:style>
  <w:style w:type="paragraph" w:customStyle="1" w:styleId="Style38">
    <w:name w:val="Style38"/>
    <w:basedOn w:val="Normalny"/>
    <w:qFormat/>
    <w:pPr>
      <w:widowControl w:val="0"/>
      <w:autoSpaceDE w:val="0"/>
    </w:pPr>
    <w:rPr>
      <w:rFonts w:ascii="Verdana" w:eastAsia="Times New Roman" w:hAnsi="Verdana" w:cs="Verdana"/>
    </w:rPr>
  </w:style>
  <w:style w:type="paragraph" w:customStyle="1" w:styleId="Style30">
    <w:name w:val="Style30"/>
    <w:basedOn w:val="Normalny"/>
    <w:qFormat/>
    <w:pPr>
      <w:widowControl w:val="0"/>
      <w:autoSpaceDE w:val="0"/>
      <w:spacing w:line="312" w:lineRule="exact"/>
    </w:pPr>
    <w:rPr>
      <w:rFonts w:ascii="Verdana" w:eastAsia="Times New Roman" w:hAnsi="Verdana" w:cs="Verdana"/>
    </w:rPr>
  </w:style>
  <w:style w:type="paragraph" w:customStyle="1" w:styleId="Style23">
    <w:name w:val="Style23"/>
    <w:basedOn w:val="Normalny"/>
    <w:qFormat/>
    <w:pPr>
      <w:widowControl w:val="0"/>
      <w:autoSpaceDE w:val="0"/>
      <w:spacing w:line="264" w:lineRule="exact"/>
      <w:jc w:val="both"/>
    </w:pPr>
    <w:rPr>
      <w:rFonts w:ascii="Verdana" w:eastAsia="Times New Roman" w:hAnsi="Verdana" w:cs="Verdana"/>
    </w:rPr>
  </w:style>
  <w:style w:type="paragraph" w:customStyle="1" w:styleId="Style20">
    <w:name w:val="Style20"/>
    <w:basedOn w:val="Normalny"/>
    <w:qFormat/>
    <w:pPr>
      <w:widowControl w:val="0"/>
      <w:autoSpaceDE w:val="0"/>
    </w:pPr>
    <w:rPr>
      <w:rFonts w:ascii="Verdana" w:eastAsia="Times New Roman" w:hAnsi="Verdana" w:cs="Verdana"/>
    </w:rPr>
  </w:style>
  <w:style w:type="paragraph" w:customStyle="1" w:styleId="Style15">
    <w:name w:val="Style15"/>
    <w:basedOn w:val="Normalny"/>
    <w:qFormat/>
    <w:pPr>
      <w:widowControl w:val="0"/>
      <w:autoSpaceDE w:val="0"/>
      <w:spacing w:line="400" w:lineRule="exact"/>
    </w:pPr>
    <w:rPr>
      <w:rFonts w:ascii="Verdana" w:eastAsia="Times New Roman" w:hAnsi="Verdana" w:cs="Verdana"/>
    </w:rPr>
  </w:style>
  <w:style w:type="paragraph" w:customStyle="1" w:styleId="Style8">
    <w:name w:val="Style8"/>
    <w:basedOn w:val="Normalny"/>
    <w:qFormat/>
    <w:pPr>
      <w:widowControl w:val="0"/>
      <w:autoSpaceDE w:val="0"/>
      <w:jc w:val="both"/>
    </w:pPr>
    <w:rPr>
      <w:rFonts w:ascii="Verdana" w:eastAsia="Times New Roman" w:hAnsi="Verdana" w:cs="Verdana"/>
    </w:rPr>
  </w:style>
  <w:style w:type="paragraph" w:customStyle="1" w:styleId="bodytext3">
    <w:name w:val="bodytext3"/>
    <w:basedOn w:val="Normalny"/>
    <w:qFormat/>
    <w:pPr>
      <w:spacing w:before="280" w:after="280"/>
    </w:pPr>
    <w:rPr>
      <w:rFonts w:eastAsia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Podpis1">
    <w:name w:val="Podpis1"/>
    <w:basedOn w:val="Normalny"/>
    <w:qFormat/>
    <w:pPr>
      <w:widowControl w:val="0"/>
      <w:suppressLineNumbers/>
      <w:spacing w:before="120" w:after="120"/>
    </w:pPr>
    <w:rPr>
      <w:rFonts w:eastAsia="Lucida Sans Unicode" w:cs="Tahoma"/>
      <w:i/>
      <w:iCs/>
    </w:rPr>
  </w:style>
  <w:style w:type="paragraph" w:customStyle="1" w:styleId="Tabelapozycja">
    <w:name w:val="Tabela pozycja"/>
    <w:basedOn w:val="Normalny"/>
    <w:qFormat/>
    <w:rPr>
      <w:rFonts w:ascii="Arial" w:eastAsia="MS Outlook" w:hAnsi="Arial" w:cs="Arial"/>
      <w:sz w:val="22"/>
      <w:szCs w:val="20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ahoma" w:eastAsia="Times New Roman" w:hAnsi="Tahoma" w:cs="Tahoma"/>
      <w:sz w:val="13"/>
      <w:szCs w:val="13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customStyle="1" w:styleId="ZnakZnak1">
    <w:name w:val="Znak Znak1"/>
    <w:basedOn w:val="Normalny"/>
    <w:qFormat/>
    <w:rPr>
      <w:rFonts w:ascii="Arial" w:eastAsia="Times New Roman" w:hAnsi="Arial" w:cs="Arial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qFormat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rFonts w:ascii="Times New Roman" w:eastAsiaTheme="minorHAnsi" w:hAnsi="Times New Roman" w:cs="Times New Roman"/>
      <w:sz w:val="24"/>
      <w:lang w:bidi="ar-SA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</w:style>
  <w:style w:type="paragraph" w:customStyle="1" w:styleId="Nagwek10">
    <w:name w:val="Nagłówek1"/>
    <w:basedOn w:val="Normalny"/>
    <w:next w:val="Tekstpodstawowy"/>
    <w:qFormat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32">
    <w:name w:val="Tekst podstawowy 32"/>
    <w:basedOn w:val="Normalny"/>
    <w:qFormat/>
    <w:pPr>
      <w:spacing w:after="120"/>
    </w:pPr>
    <w:rPr>
      <w:sz w:val="16"/>
      <w:szCs w:val="16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8214-488B-4E08-9D3B-5C09C8F5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1689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Wnuk</dc:creator>
  <dc:description/>
  <cp:lastModifiedBy>Tadeusz Sempioł</cp:lastModifiedBy>
  <cp:revision>15</cp:revision>
  <dcterms:created xsi:type="dcterms:W3CDTF">2020-05-18T08:25:00Z</dcterms:created>
  <dcterms:modified xsi:type="dcterms:W3CDTF">2020-07-07T08:56:00Z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