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4F" w:rsidRPr="001A5672" w:rsidRDefault="0090204F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bookmarkStart w:id="0" w:name="_GoBack"/>
      <w:bookmarkEnd w:id="0"/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:rsidR="0090204F" w:rsidRPr="00C47BEA" w:rsidRDefault="0090204F" w:rsidP="007F7ED0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C06F65" w:rsidRDefault="0090204F" w:rsidP="005955D1">
      <w:pPr>
        <w:spacing w:after="0" w:line="276" w:lineRule="auto"/>
        <w:ind w:left="4956"/>
        <w:rPr>
          <w:rFonts w:ascii="Cambria" w:hAnsi="Cambria" w:cs="Arial"/>
          <w:b/>
          <w:bCs/>
          <w:sz w:val="20"/>
          <w:szCs w:val="20"/>
        </w:rPr>
      </w:pPr>
      <w:bookmarkStart w:id="1" w:name="_Hlk528157268"/>
      <w:r>
        <w:rPr>
          <w:rFonts w:ascii="Cambria" w:hAnsi="Cambria" w:cs="Arial"/>
          <w:b/>
          <w:bCs/>
          <w:sz w:val="20"/>
          <w:szCs w:val="20"/>
        </w:rPr>
        <w:t xml:space="preserve">POWIAT BUSKI, ul. Mickiewicza 15 ;   </w:t>
      </w:r>
    </w:p>
    <w:p w:rsidR="0090204F" w:rsidRPr="00C47BEA" w:rsidRDefault="0090204F" w:rsidP="005955D1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28-100 Busko-Zdrój</w:t>
      </w:r>
      <w:bookmarkEnd w:id="1"/>
    </w:p>
    <w:p w:rsidR="0090204F" w:rsidRPr="00C47BEA" w:rsidRDefault="0090204F" w:rsidP="00F55C86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</w:p>
    <w:p w:rsidR="0090204F" w:rsidRPr="001A5672" w:rsidRDefault="0090204F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Wykonawca:</w:t>
      </w:r>
    </w:p>
    <w:p w:rsidR="0090204F" w:rsidRPr="001A5672" w:rsidRDefault="0090204F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</w:t>
      </w:r>
      <w:r w:rsidRPr="001A5672">
        <w:rPr>
          <w:rFonts w:ascii="Cambria" w:hAnsi="Cambria" w:cs="Arial"/>
          <w:sz w:val="20"/>
          <w:szCs w:val="20"/>
        </w:rPr>
        <w:t>………</w:t>
      </w:r>
    </w:p>
    <w:p w:rsidR="0090204F" w:rsidRPr="001A5672" w:rsidRDefault="0090204F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90204F" w:rsidRPr="001A5672" w:rsidRDefault="0090204F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90204F" w:rsidRPr="001A5672" w:rsidRDefault="0090204F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</w:t>
      </w:r>
      <w:r w:rsidRPr="001A5672">
        <w:rPr>
          <w:rFonts w:ascii="Cambria" w:hAnsi="Cambria" w:cs="Arial"/>
          <w:sz w:val="20"/>
          <w:szCs w:val="20"/>
        </w:rPr>
        <w:t>…………………</w:t>
      </w:r>
    </w:p>
    <w:p w:rsidR="0090204F" w:rsidRPr="001A5672" w:rsidRDefault="0090204F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90204F" w:rsidRPr="001A5672" w:rsidRDefault="0090204F" w:rsidP="00C4103F">
      <w:pPr>
        <w:rPr>
          <w:rFonts w:ascii="Cambria" w:hAnsi="Cambria" w:cs="Arial"/>
        </w:rPr>
      </w:pPr>
    </w:p>
    <w:p w:rsidR="0090204F" w:rsidRPr="001A5672" w:rsidRDefault="0090204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:rsidR="0090204F" w:rsidRPr="001A5672" w:rsidRDefault="0090204F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składane na podstawie art. 25a ust. 1 ustawy z dnia 29 stycznia 2004 r. </w:t>
      </w:r>
    </w:p>
    <w:p w:rsidR="0090204F" w:rsidRPr="001A5672" w:rsidRDefault="0090204F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Prawo zamówień publicznych (dalej jako: ustawa Pzp), </w:t>
      </w:r>
    </w:p>
    <w:p w:rsidR="0090204F" w:rsidRPr="001A5672" w:rsidRDefault="0090204F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0204F" w:rsidRPr="001A5672" w:rsidRDefault="0090204F" w:rsidP="00A85ACF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Pr="00FF4CA5">
        <w:rPr>
          <w:rFonts w:ascii="Cambria" w:hAnsi="Cambria" w:cs="Arial"/>
          <w:b/>
          <w:sz w:val="20"/>
          <w:szCs w:val="20"/>
        </w:rPr>
        <w:t>„</w:t>
      </w:r>
      <w:r w:rsidR="00DB7FAD" w:rsidRPr="00DB7FAD">
        <w:rPr>
          <w:rFonts w:ascii="Cambria" w:hAnsi="Cambria" w:cs="Calibri Light"/>
          <w:b/>
          <w:bCs/>
          <w:sz w:val="20"/>
          <w:szCs w:val="20"/>
        </w:rPr>
        <w:t>Monitoring przebiegu i nadzór techniczny</w:t>
      </w:r>
      <w:r w:rsidR="00DB7FAD">
        <w:rPr>
          <w:rFonts w:ascii="Cambria" w:hAnsi="Cambria" w:cs="Calibri Light"/>
          <w:b/>
          <w:bCs/>
          <w:sz w:val="20"/>
          <w:szCs w:val="20"/>
        </w:rPr>
        <w:t xml:space="preserve"> realizacji prac </w:t>
      </w:r>
      <w:r w:rsidR="00DB7FAD" w:rsidRPr="00DB7FAD">
        <w:rPr>
          <w:rFonts w:ascii="Cambria" w:hAnsi="Cambria" w:cs="Calibri Light"/>
          <w:b/>
          <w:bCs/>
          <w:sz w:val="20"/>
          <w:szCs w:val="20"/>
        </w:rPr>
        <w:t>związanych z utworzeniem inicjalnej bazy danych obiektów topograficznych o szczegółowości zapewniającej tworzenie standardowych opracowań kartograficznych w skalach 1:500-1:5000 (BDOT500) zgodnej z pojęciowym modelem danych BDOT500, określonym w rozporządzeniu Ministra Administracji i Cyfryzacji z dnia 2 listopada 2015r. w sprawie bazy danych obiektów topograficznych oraz mapy zasadniczej (Dz.U. z 2015r. poz. 2028), zwanym dalej rozporządzeniem w sprawie BDOT500</w:t>
      </w:r>
      <w:r w:rsidR="00A85ACF" w:rsidRPr="00A85ACF">
        <w:rPr>
          <w:rFonts w:ascii="Cambria" w:hAnsi="Cambria" w:cs="Calibri Light"/>
          <w:b/>
          <w:sz w:val="20"/>
          <w:szCs w:val="20"/>
        </w:rPr>
        <w:t>.</w:t>
      </w:r>
      <w:r w:rsidRPr="00FF4CA5">
        <w:rPr>
          <w:rFonts w:ascii="Cambria" w:hAnsi="Cambria" w:cs="Arial"/>
          <w:b/>
          <w:sz w:val="20"/>
          <w:szCs w:val="20"/>
        </w:rPr>
        <w:t>”</w:t>
      </w:r>
      <w:r w:rsidRPr="002D7751">
        <w:rPr>
          <w:rFonts w:ascii="Cambria" w:hAnsi="Cambria" w:cs="Arial"/>
          <w:i/>
          <w:sz w:val="20"/>
          <w:szCs w:val="20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90204F" w:rsidRPr="001A5672" w:rsidRDefault="0090204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90204F" w:rsidRPr="001A5672" w:rsidRDefault="0090204F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90204F" w:rsidRDefault="0090204F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nie podlegam wykluczeniu z postępowania na podstawie art. 24 ust 1 pkt 12-2</w:t>
      </w:r>
      <w:r w:rsidRPr="00872915">
        <w:rPr>
          <w:rFonts w:ascii="Cambria" w:hAnsi="Cambria" w:cs="Arial"/>
          <w:sz w:val="21"/>
          <w:szCs w:val="21"/>
        </w:rPr>
        <w:t>2</w:t>
      </w:r>
      <w:r w:rsidRPr="001A5672">
        <w:rPr>
          <w:rFonts w:ascii="Cambria" w:hAnsi="Cambria" w:cs="Arial"/>
          <w:sz w:val="21"/>
          <w:szCs w:val="21"/>
        </w:rPr>
        <w:t>ustawy Pzp.</w:t>
      </w:r>
    </w:p>
    <w:p w:rsidR="0090204F" w:rsidRPr="0035491E" w:rsidRDefault="0090204F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nie podlegam wykluczeniu z postępowania na podstawie art. 24 ust. 5 ustawy Pzp</w:t>
      </w:r>
      <w:r w:rsidRPr="0035491E">
        <w:rPr>
          <w:rFonts w:ascii="Cambria" w:hAnsi="Cambria" w:cs="Arial"/>
          <w:sz w:val="16"/>
          <w:szCs w:val="16"/>
        </w:rPr>
        <w:t>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…………….…….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zachodzą w stosunku do mnie podstawy wykluczenia z postępowania na podstawie art. …………. ustawy Pzp</w:t>
      </w:r>
      <w:r w:rsidRPr="001A5672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="00A85ACF">
        <w:rPr>
          <w:rFonts w:ascii="Cambria" w:hAnsi="Cambria" w:cs="Arial"/>
          <w:i/>
          <w:sz w:val="16"/>
          <w:szCs w:val="16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Pr="001A5672" w:rsidRDefault="0090204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którego/ych zasoby powołuję się w niniejszym postępowaniu, tj.: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…………………………………………………………………….………………………</w:t>
      </w:r>
      <w:r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1A5672">
        <w:rPr>
          <w:rFonts w:ascii="Cambria" w:hAnsi="Cambria" w:cs="Arial"/>
          <w:sz w:val="21"/>
          <w:szCs w:val="21"/>
        </w:rPr>
        <w:t>nie podlega/ją wykluczeniu z postępowania o udzielenie zamówienia.</w:t>
      </w: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EE7725">
      <w:pPr>
        <w:shd w:val="clear" w:color="auto" w:fill="BFBF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90204F" w:rsidRPr="001A5672" w:rsidRDefault="0090204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będący/e podwykonawcą/ami:……………………………………………………………………..….……</w:t>
      </w:r>
      <w:r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1A5672">
        <w:rPr>
          <w:rFonts w:ascii="Cambria" w:hAnsi="Cambria" w:cs="Arial"/>
          <w:sz w:val="16"/>
          <w:szCs w:val="16"/>
        </w:rPr>
        <w:t>,</w:t>
      </w:r>
      <w:r w:rsidRPr="001A5672">
        <w:rPr>
          <w:rFonts w:ascii="Cambria" w:hAnsi="Cambria" w:cs="Arial"/>
          <w:sz w:val="21"/>
          <w:szCs w:val="21"/>
        </w:rPr>
        <w:t xml:space="preserve">nie podlega/ą wykluczeniu z postępowania </w:t>
      </w:r>
      <w:r w:rsidRPr="001A5672">
        <w:rPr>
          <w:rFonts w:ascii="Cambria" w:hAnsi="Cambria" w:cs="Arial"/>
          <w:sz w:val="21"/>
          <w:szCs w:val="21"/>
        </w:rPr>
        <w:br/>
        <w:t>o udzielenie zamówienia.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Default="0090204F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Default="0090204F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Pr="001A5672" w:rsidRDefault="0090204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A567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90204F" w:rsidRPr="001A5672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24" w:rsidRDefault="00D54424" w:rsidP="0038231F">
      <w:pPr>
        <w:spacing w:after="0" w:line="240" w:lineRule="auto"/>
      </w:pPr>
      <w:r>
        <w:separator/>
      </w:r>
    </w:p>
  </w:endnote>
  <w:endnote w:type="continuationSeparator" w:id="0">
    <w:p w:rsidR="00D54424" w:rsidRDefault="00D544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04F" w:rsidRPr="0027560C" w:rsidRDefault="0090204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3063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0204F" w:rsidRDefault="00902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24" w:rsidRDefault="00D54424" w:rsidP="0038231F">
      <w:pPr>
        <w:spacing w:after="0" w:line="240" w:lineRule="auto"/>
      </w:pPr>
      <w:r>
        <w:separator/>
      </w:r>
    </w:p>
  </w:footnote>
  <w:footnote w:type="continuationSeparator" w:id="0">
    <w:p w:rsidR="00D54424" w:rsidRDefault="00D544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8946"/>
      <w:gridCol w:w="120"/>
      <w:gridCol w:w="120"/>
    </w:tblGrid>
    <w:tr w:rsidR="0090204F" w:rsidRPr="00A135FF" w:rsidTr="00974EDA">
      <w:trPr>
        <w:jc w:val="center"/>
      </w:trPr>
      <w:tc>
        <w:tcPr>
          <w:tcW w:w="4869" w:type="pct"/>
          <w:shd w:val="clear" w:color="auto" w:fill="FFFFFF"/>
        </w:tcPr>
        <w:p w:rsidR="0090204F" w:rsidRPr="00A135FF" w:rsidRDefault="00D54424" w:rsidP="00BB777A">
          <w:pPr>
            <w:autoSpaceDE w:val="0"/>
            <w:spacing w:line="276" w:lineRule="auto"/>
            <w:rPr>
              <w:noProof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5" type="#_x0000_t75" alt="Przykładowe zestawienie znaków w poziomie" style="width:450.75pt;height:39pt;visibility:visible">
                <v:imagedata r:id="rId1" o:title=""/>
              </v:shape>
            </w:pict>
          </w:r>
        </w:p>
      </w:tc>
      <w:tc>
        <w:tcPr>
          <w:tcW w:w="65" w:type="pct"/>
          <w:shd w:val="clear" w:color="auto" w:fill="FFFFFF"/>
        </w:tcPr>
        <w:p w:rsidR="0090204F" w:rsidRPr="00A135FF" w:rsidRDefault="0090204F" w:rsidP="00BB777A">
          <w:pPr>
            <w:ind w:right="192"/>
            <w:jc w:val="center"/>
            <w:rPr>
              <w:noProof/>
            </w:rPr>
          </w:pPr>
        </w:p>
      </w:tc>
      <w:tc>
        <w:tcPr>
          <w:tcW w:w="65" w:type="pct"/>
          <w:shd w:val="clear" w:color="auto" w:fill="FFFFFF"/>
        </w:tcPr>
        <w:p w:rsidR="0090204F" w:rsidRPr="00A135FF" w:rsidRDefault="0090204F" w:rsidP="00BB777A">
          <w:pPr>
            <w:jc w:val="right"/>
            <w:rPr>
              <w:noProof/>
            </w:rPr>
          </w:pPr>
        </w:p>
      </w:tc>
    </w:tr>
  </w:tbl>
  <w:p w:rsidR="0090204F" w:rsidRPr="00526A05" w:rsidRDefault="00974EDA" w:rsidP="00974EDA">
    <w:pPr>
      <w:autoSpaceDE w:val="0"/>
      <w:spacing w:line="276" w:lineRule="auto"/>
      <w:rPr>
        <w:rFonts w:ascii="Cambria" w:eastAsia="Times-Roman" w:hAnsi="Cambria" w:cs="Arial"/>
        <w:b/>
        <w:sz w:val="20"/>
        <w:szCs w:val="20"/>
        <w:lang w:eastAsia="pl-PL"/>
      </w:rPr>
    </w:pPr>
    <w:r w:rsidRPr="0093063D">
      <w:rPr>
        <w:rFonts w:ascii="Cambria" w:hAnsi="Cambria" w:cs="Arial"/>
        <w:b/>
        <w:sz w:val="20"/>
        <w:szCs w:val="20"/>
      </w:rPr>
      <w:t>Znak sprawy:</w:t>
    </w:r>
    <w:r w:rsidRPr="0093063D">
      <w:rPr>
        <w:rFonts w:ascii="Cambria" w:hAnsi="Cambria" w:cs="Arial"/>
        <w:b/>
        <w:spacing w:val="-8"/>
        <w:sz w:val="20"/>
        <w:szCs w:val="20"/>
      </w:rPr>
      <w:t xml:space="preserve"> </w:t>
    </w:r>
    <w:r w:rsidR="0093063D">
      <w:rPr>
        <w:rFonts w:ascii="Cambria" w:hAnsi="Cambria"/>
        <w:b/>
        <w:sz w:val="20"/>
        <w:szCs w:val="20"/>
      </w:rPr>
      <w:t>ZP.272.8.2020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8C5"/>
    <w:rsid w:val="000301E1"/>
    <w:rsid w:val="0003504A"/>
    <w:rsid w:val="000613EB"/>
    <w:rsid w:val="0007587C"/>
    <w:rsid w:val="000809B6"/>
    <w:rsid w:val="000817F4"/>
    <w:rsid w:val="00095CA7"/>
    <w:rsid w:val="000A670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4BC"/>
    <w:rsid w:val="0011121A"/>
    <w:rsid w:val="001356A3"/>
    <w:rsid w:val="001448FB"/>
    <w:rsid w:val="00164C0F"/>
    <w:rsid w:val="001670F2"/>
    <w:rsid w:val="001807BF"/>
    <w:rsid w:val="00190D6E"/>
    <w:rsid w:val="00193E01"/>
    <w:rsid w:val="001957C5"/>
    <w:rsid w:val="001A5672"/>
    <w:rsid w:val="001C6945"/>
    <w:rsid w:val="001D3A19"/>
    <w:rsid w:val="001D400E"/>
    <w:rsid w:val="001D4C90"/>
    <w:rsid w:val="001F4C82"/>
    <w:rsid w:val="002167D3"/>
    <w:rsid w:val="00231700"/>
    <w:rsid w:val="0024732C"/>
    <w:rsid w:val="0025263C"/>
    <w:rsid w:val="0025358A"/>
    <w:rsid w:val="00255142"/>
    <w:rsid w:val="00267089"/>
    <w:rsid w:val="0027560C"/>
    <w:rsid w:val="00287BCD"/>
    <w:rsid w:val="002A516A"/>
    <w:rsid w:val="002C42F8"/>
    <w:rsid w:val="002C4948"/>
    <w:rsid w:val="002C7042"/>
    <w:rsid w:val="002D7751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26A05"/>
    <w:rsid w:val="0053130C"/>
    <w:rsid w:val="005319CA"/>
    <w:rsid w:val="00556CB9"/>
    <w:rsid w:val="005641F0"/>
    <w:rsid w:val="00573973"/>
    <w:rsid w:val="005955D1"/>
    <w:rsid w:val="005A45F2"/>
    <w:rsid w:val="005A4844"/>
    <w:rsid w:val="005A73FB"/>
    <w:rsid w:val="005D163D"/>
    <w:rsid w:val="005D57CD"/>
    <w:rsid w:val="005D7D20"/>
    <w:rsid w:val="005E176A"/>
    <w:rsid w:val="00607221"/>
    <w:rsid w:val="006240D9"/>
    <w:rsid w:val="006440B0"/>
    <w:rsid w:val="00644DFA"/>
    <w:rsid w:val="0064500B"/>
    <w:rsid w:val="00677C66"/>
    <w:rsid w:val="00687919"/>
    <w:rsid w:val="00692DF3"/>
    <w:rsid w:val="006A52B6"/>
    <w:rsid w:val="006E16A6"/>
    <w:rsid w:val="006F370C"/>
    <w:rsid w:val="006F3D32"/>
    <w:rsid w:val="007118F0"/>
    <w:rsid w:val="00717680"/>
    <w:rsid w:val="00746532"/>
    <w:rsid w:val="007840F2"/>
    <w:rsid w:val="00792C74"/>
    <w:rsid w:val="007936D6"/>
    <w:rsid w:val="0079713A"/>
    <w:rsid w:val="007E0C8B"/>
    <w:rsid w:val="007E25BD"/>
    <w:rsid w:val="007E2BED"/>
    <w:rsid w:val="007E2F69"/>
    <w:rsid w:val="007E7E16"/>
    <w:rsid w:val="007F365B"/>
    <w:rsid w:val="007F7ED0"/>
    <w:rsid w:val="00804F07"/>
    <w:rsid w:val="00806991"/>
    <w:rsid w:val="00830AB1"/>
    <w:rsid w:val="00853464"/>
    <w:rsid w:val="008560CF"/>
    <w:rsid w:val="00867F67"/>
    <w:rsid w:val="00872915"/>
    <w:rsid w:val="00874044"/>
    <w:rsid w:val="00875011"/>
    <w:rsid w:val="00892E48"/>
    <w:rsid w:val="008A5BE7"/>
    <w:rsid w:val="008C3FEF"/>
    <w:rsid w:val="008C6DF8"/>
    <w:rsid w:val="008D0487"/>
    <w:rsid w:val="008E3274"/>
    <w:rsid w:val="008F3818"/>
    <w:rsid w:val="0090087A"/>
    <w:rsid w:val="00901B64"/>
    <w:rsid w:val="0090204F"/>
    <w:rsid w:val="009129F3"/>
    <w:rsid w:val="00920F98"/>
    <w:rsid w:val="00921012"/>
    <w:rsid w:val="009301A2"/>
    <w:rsid w:val="0093063D"/>
    <w:rsid w:val="009375EB"/>
    <w:rsid w:val="009469C7"/>
    <w:rsid w:val="00956C26"/>
    <w:rsid w:val="00974EDA"/>
    <w:rsid w:val="00975C49"/>
    <w:rsid w:val="009A397D"/>
    <w:rsid w:val="009C0C6C"/>
    <w:rsid w:val="009C6DDE"/>
    <w:rsid w:val="009D314C"/>
    <w:rsid w:val="00A058AD"/>
    <w:rsid w:val="00A0658E"/>
    <w:rsid w:val="00A135FF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ACF"/>
    <w:rsid w:val="00AB39E6"/>
    <w:rsid w:val="00AB5E32"/>
    <w:rsid w:val="00AB71A8"/>
    <w:rsid w:val="00AD206A"/>
    <w:rsid w:val="00AD262E"/>
    <w:rsid w:val="00AD609F"/>
    <w:rsid w:val="00AE512F"/>
    <w:rsid w:val="00AE6FF2"/>
    <w:rsid w:val="00AF33BF"/>
    <w:rsid w:val="00AF3F1E"/>
    <w:rsid w:val="00AF69CC"/>
    <w:rsid w:val="00B01B85"/>
    <w:rsid w:val="00B01CA4"/>
    <w:rsid w:val="00B119F4"/>
    <w:rsid w:val="00B15219"/>
    <w:rsid w:val="00B154B4"/>
    <w:rsid w:val="00B162DF"/>
    <w:rsid w:val="00B22BBE"/>
    <w:rsid w:val="00B35FDB"/>
    <w:rsid w:val="00B37134"/>
    <w:rsid w:val="00B40FC8"/>
    <w:rsid w:val="00BB777A"/>
    <w:rsid w:val="00BD06C3"/>
    <w:rsid w:val="00BF1F3F"/>
    <w:rsid w:val="00C00C2E"/>
    <w:rsid w:val="00C06F65"/>
    <w:rsid w:val="00C22538"/>
    <w:rsid w:val="00C22D36"/>
    <w:rsid w:val="00C4103F"/>
    <w:rsid w:val="00C456FB"/>
    <w:rsid w:val="00C47BEA"/>
    <w:rsid w:val="00C528CB"/>
    <w:rsid w:val="00C57DEB"/>
    <w:rsid w:val="00C75633"/>
    <w:rsid w:val="00CA5F28"/>
    <w:rsid w:val="00CC6896"/>
    <w:rsid w:val="00CE6400"/>
    <w:rsid w:val="00CF4A74"/>
    <w:rsid w:val="00D110DF"/>
    <w:rsid w:val="00D13B03"/>
    <w:rsid w:val="00D21849"/>
    <w:rsid w:val="00D34D9A"/>
    <w:rsid w:val="00D409DE"/>
    <w:rsid w:val="00D42C9B"/>
    <w:rsid w:val="00D46AA0"/>
    <w:rsid w:val="00D47D38"/>
    <w:rsid w:val="00D54424"/>
    <w:rsid w:val="00D7532C"/>
    <w:rsid w:val="00D96A11"/>
    <w:rsid w:val="00DB7FAD"/>
    <w:rsid w:val="00DC11DA"/>
    <w:rsid w:val="00DC3F44"/>
    <w:rsid w:val="00DD146A"/>
    <w:rsid w:val="00DD2746"/>
    <w:rsid w:val="00DD3E9D"/>
    <w:rsid w:val="00DE1B07"/>
    <w:rsid w:val="00DE73EE"/>
    <w:rsid w:val="00E00496"/>
    <w:rsid w:val="00E14552"/>
    <w:rsid w:val="00E15D59"/>
    <w:rsid w:val="00E21B42"/>
    <w:rsid w:val="00E30517"/>
    <w:rsid w:val="00E42CC3"/>
    <w:rsid w:val="00E50061"/>
    <w:rsid w:val="00E55512"/>
    <w:rsid w:val="00E658FC"/>
    <w:rsid w:val="00E72428"/>
    <w:rsid w:val="00E86A2B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06557"/>
    <w:rsid w:val="00F12913"/>
    <w:rsid w:val="00F2074D"/>
    <w:rsid w:val="00F33AC3"/>
    <w:rsid w:val="00F365F2"/>
    <w:rsid w:val="00F54680"/>
    <w:rsid w:val="00F55C86"/>
    <w:rsid w:val="00FB7965"/>
    <w:rsid w:val="00FC0667"/>
    <w:rsid w:val="00FE06C3"/>
    <w:rsid w:val="00FE779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DB2A14-FEF6-47FE-B788-A9A37139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E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uiPriority w:val="99"/>
    <w:rsid w:val="007F7ED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6F370C"/>
    <w:rPr>
      <w:rFonts w:ascii="Times New Roman" w:hAnsi="Times New Roman"/>
      <w:sz w:val="24"/>
      <w:szCs w:val="24"/>
    </w:rPr>
  </w:style>
  <w:style w:type="character" w:customStyle="1" w:styleId="Nagwek3">
    <w:name w:val="Nagłówek #3"/>
    <w:uiPriority w:val="99"/>
    <w:rsid w:val="006F370C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2986</Characters>
  <Application>Microsoft Office Word</Application>
  <DocSecurity>0</DocSecurity>
  <Lines>24</Lines>
  <Paragraphs>6</Paragraphs>
  <ScaleCrop>false</ScaleCrop>
  <Company>Microsoft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Grzegorz Zięba</cp:lastModifiedBy>
  <cp:revision>21</cp:revision>
  <cp:lastPrinted>2016-07-26T08:32:00Z</cp:lastPrinted>
  <dcterms:created xsi:type="dcterms:W3CDTF">2019-04-25T07:18:00Z</dcterms:created>
  <dcterms:modified xsi:type="dcterms:W3CDTF">2020-07-03T09:52:00Z</dcterms:modified>
</cp:coreProperties>
</file>