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shd w:val="clear" w:color="auto" w:fill="FFFFFF"/>
        <w:tblCellMar>
          <w:left w:w="57" w:type="dxa"/>
          <w:right w:w="57" w:type="dxa"/>
        </w:tblCellMar>
        <w:tblLook w:val="04A0"/>
      </w:tblPr>
      <w:tblGrid>
        <w:gridCol w:w="8946"/>
        <w:gridCol w:w="120"/>
        <w:gridCol w:w="120"/>
      </w:tblGrid>
      <w:tr w:rsidR="003F1EC3" w:rsidRPr="00C160E4" w:rsidTr="00A92C9D">
        <w:trPr>
          <w:jc w:val="center"/>
        </w:trPr>
        <w:tc>
          <w:tcPr>
            <w:tcW w:w="4869" w:type="pct"/>
            <w:shd w:val="clear" w:color="auto" w:fill="FFFFFF"/>
          </w:tcPr>
          <w:p w:rsidR="003F1EC3" w:rsidRPr="00C160E4" w:rsidRDefault="003F1EC3" w:rsidP="003F1EC3">
            <w:pPr>
              <w:autoSpaceDE w:val="0"/>
              <w:spacing w:after="0"/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65" w:type="pct"/>
            <w:shd w:val="clear" w:color="auto" w:fill="FFFFFF"/>
          </w:tcPr>
          <w:p w:rsidR="003F1EC3" w:rsidRPr="00C160E4" w:rsidRDefault="003F1EC3" w:rsidP="003F1EC3">
            <w:pPr>
              <w:spacing w:after="0" w:line="240" w:lineRule="auto"/>
              <w:ind w:right="192"/>
              <w:jc w:val="center"/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65" w:type="pct"/>
            <w:shd w:val="clear" w:color="auto" w:fill="FFFFFF"/>
          </w:tcPr>
          <w:p w:rsidR="003F1EC3" w:rsidRPr="00C160E4" w:rsidRDefault="003F1EC3" w:rsidP="003F1EC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pl-PL"/>
              </w:rPr>
            </w:pPr>
          </w:p>
        </w:tc>
      </w:tr>
    </w:tbl>
    <w:p w:rsidR="003F1EC3" w:rsidRPr="00C160E4" w:rsidRDefault="003F1EC3" w:rsidP="003F1EC3">
      <w:pPr>
        <w:spacing w:after="0"/>
        <w:jc w:val="right"/>
        <w:rPr>
          <w:rFonts w:asciiTheme="majorHAnsi" w:hAnsiTheme="majorHAnsi"/>
          <w:sz w:val="20"/>
          <w:szCs w:val="20"/>
        </w:rPr>
      </w:pPr>
    </w:p>
    <w:p w:rsidR="00281C3A" w:rsidRPr="00C160E4" w:rsidRDefault="003F1EC3" w:rsidP="003F1EC3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Załącznik nr </w:t>
      </w:r>
      <w:r w:rsidR="007D1D5D" w:rsidRPr="00C160E4">
        <w:rPr>
          <w:rFonts w:asciiTheme="majorHAnsi" w:hAnsiTheme="majorHAnsi"/>
          <w:sz w:val="20"/>
          <w:szCs w:val="20"/>
        </w:rPr>
        <w:t>6</w:t>
      </w:r>
      <w:r w:rsidRPr="00C160E4">
        <w:rPr>
          <w:rFonts w:asciiTheme="majorHAnsi" w:hAnsiTheme="majorHAnsi"/>
          <w:sz w:val="20"/>
          <w:szCs w:val="20"/>
        </w:rPr>
        <w:t xml:space="preserve"> do SIWZ</w:t>
      </w:r>
      <w:r w:rsidR="00281C3A" w:rsidRPr="00C160E4">
        <w:rPr>
          <w:rFonts w:asciiTheme="majorHAnsi" w:hAnsiTheme="majorHAnsi"/>
          <w:sz w:val="20"/>
          <w:szCs w:val="20"/>
        </w:rPr>
        <w:t xml:space="preserve"> </w:t>
      </w:r>
    </w:p>
    <w:p w:rsidR="003F1EC3" w:rsidRPr="00C160E4" w:rsidRDefault="003F1EC3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UMOWA - projekt</w:t>
      </w:r>
    </w:p>
    <w:p w:rsidR="00281C3A" w:rsidRPr="00C160E4" w:rsidRDefault="00281C3A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 nr </w:t>
      </w:r>
      <w:r w:rsidR="003F1EC3" w:rsidRPr="00C160E4">
        <w:rPr>
          <w:rFonts w:asciiTheme="majorHAnsi" w:hAnsiTheme="majorHAnsi"/>
          <w:sz w:val="20"/>
          <w:szCs w:val="20"/>
        </w:rPr>
        <w:t>……………</w:t>
      </w:r>
    </w:p>
    <w:p w:rsidR="00606C85" w:rsidRPr="00C160E4" w:rsidRDefault="00281C3A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 dniu ................................. 2</w:t>
      </w:r>
      <w:r w:rsidR="001165CB" w:rsidRPr="00C160E4">
        <w:rPr>
          <w:rFonts w:asciiTheme="majorHAnsi" w:hAnsiTheme="majorHAnsi"/>
          <w:sz w:val="20"/>
          <w:szCs w:val="20"/>
        </w:rPr>
        <w:t>020</w:t>
      </w:r>
      <w:r w:rsidRPr="00C160E4">
        <w:rPr>
          <w:rFonts w:asciiTheme="majorHAnsi" w:hAnsiTheme="majorHAnsi"/>
          <w:sz w:val="20"/>
          <w:szCs w:val="20"/>
        </w:rPr>
        <w:t xml:space="preserve"> r. w</w:t>
      </w:r>
      <w:r w:rsidR="005970CA" w:rsidRPr="00C160E4">
        <w:rPr>
          <w:rFonts w:asciiTheme="majorHAnsi" w:hAnsiTheme="majorHAnsi"/>
          <w:sz w:val="20"/>
          <w:szCs w:val="20"/>
        </w:rPr>
        <w:t xml:space="preserve"> </w:t>
      </w:r>
      <w:r w:rsidR="00C14EBE" w:rsidRPr="00C160E4">
        <w:rPr>
          <w:rFonts w:asciiTheme="majorHAnsi" w:hAnsiTheme="majorHAnsi"/>
          <w:sz w:val="20"/>
          <w:szCs w:val="20"/>
        </w:rPr>
        <w:t>Busku – Zdroju</w:t>
      </w:r>
      <w:r w:rsidRPr="00C160E4">
        <w:rPr>
          <w:rFonts w:asciiTheme="majorHAnsi" w:hAnsiTheme="majorHAnsi"/>
          <w:sz w:val="20"/>
          <w:szCs w:val="20"/>
        </w:rPr>
        <w:t xml:space="preserve"> pomiędzy:</w:t>
      </w:r>
    </w:p>
    <w:p w:rsidR="006D58D0" w:rsidRPr="00C160E4" w:rsidRDefault="001165CB" w:rsidP="006D58D0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b/>
          <w:sz w:val="20"/>
          <w:szCs w:val="20"/>
        </w:rPr>
        <w:t xml:space="preserve">Powiatem </w:t>
      </w:r>
      <w:r w:rsidR="00395BFC" w:rsidRPr="00C160E4">
        <w:rPr>
          <w:rFonts w:asciiTheme="majorHAnsi" w:hAnsiTheme="majorHAnsi"/>
          <w:b/>
          <w:sz w:val="20"/>
          <w:szCs w:val="20"/>
        </w:rPr>
        <w:t>Buskim</w:t>
      </w:r>
      <w:r w:rsidR="006C751E" w:rsidRPr="00C160E4">
        <w:rPr>
          <w:rFonts w:asciiTheme="majorHAnsi" w:hAnsiTheme="majorHAnsi"/>
          <w:sz w:val="20"/>
          <w:szCs w:val="20"/>
        </w:rPr>
        <w:t xml:space="preserve"> z siedzib</w:t>
      </w:r>
      <w:r w:rsidR="00C14EBE" w:rsidRPr="00C160E4">
        <w:rPr>
          <w:rFonts w:asciiTheme="majorHAnsi" w:hAnsiTheme="majorHAnsi"/>
          <w:sz w:val="20"/>
          <w:szCs w:val="20"/>
        </w:rPr>
        <w:t xml:space="preserve">ą przy </w:t>
      </w:r>
      <w:r w:rsidR="006D58D0" w:rsidRPr="00C160E4">
        <w:rPr>
          <w:rFonts w:asciiTheme="majorHAnsi" w:hAnsiTheme="majorHAnsi"/>
          <w:sz w:val="20"/>
          <w:szCs w:val="20"/>
        </w:rPr>
        <w:t xml:space="preserve">ul. </w:t>
      </w:r>
      <w:r w:rsidR="00C14EBE" w:rsidRPr="00C160E4">
        <w:rPr>
          <w:rFonts w:asciiTheme="majorHAnsi" w:hAnsiTheme="majorHAnsi"/>
          <w:sz w:val="20"/>
          <w:szCs w:val="20"/>
        </w:rPr>
        <w:t>Mickiewicza 15, 28-1</w:t>
      </w:r>
      <w:r w:rsidR="006C751E" w:rsidRPr="00C160E4">
        <w:rPr>
          <w:rFonts w:asciiTheme="majorHAnsi" w:hAnsiTheme="majorHAnsi"/>
          <w:sz w:val="20"/>
          <w:szCs w:val="20"/>
        </w:rPr>
        <w:t xml:space="preserve">00 </w:t>
      </w:r>
      <w:r w:rsidR="006D58D0" w:rsidRPr="00C160E4">
        <w:rPr>
          <w:rFonts w:asciiTheme="majorHAnsi" w:hAnsiTheme="majorHAnsi"/>
          <w:sz w:val="20"/>
          <w:szCs w:val="20"/>
        </w:rPr>
        <w:t>Busko–</w:t>
      </w:r>
      <w:r w:rsidR="00C14EBE" w:rsidRPr="00C160E4">
        <w:rPr>
          <w:rFonts w:asciiTheme="majorHAnsi" w:hAnsiTheme="majorHAnsi"/>
          <w:sz w:val="20"/>
          <w:szCs w:val="20"/>
        </w:rPr>
        <w:t>Zdrój, NIP: 655-192-53-75</w:t>
      </w:r>
      <w:r w:rsidR="006C751E" w:rsidRPr="00C160E4">
        <w:rPr>
          <w:rFonts w:asciiTheme="majorHAnsi" w:hAnsiTheme="majorHAnsi"/>
          <w:sz w:val="20"/>
          <w:szCs w:val="20"/>
        </w:rPr>
        <w:t xml:space="preserve"> REGON: </w:t>
      </w:r>
      <w:r w:rsidR="00C14EBE" w:rsidRPr="00C160E4">
        <w:rPr>
          <w:rFonts w:asciiTheme="majorHAnsi" w:hAnsiTheme="majorHAnsi"/>
          <w:sz w:val="20"/>
          <w:szCs w:val="20"/>
        </w:rPr>
        <w:t>291009350</w:t>
      </w:r>
      <w:r w:rsidR="006C751E" w:rsidRPr="00C160E4">
        <w:rPr>
          <w:rFonts w:asciiTheme="majorHAnsi" w:hAnsiTheme="majorHAnsi"/>
          <w:sz w:val="20"/>
          <w:szCs w:val="20"/>
        </w:rPr>
        <w:t xml:space="preserve"> </w:t>
      </w:r>
      <w:r w:rsidR="00281C3A" w:rsidRPr="00C160E4">
        <w:rPr>
          <w:rFonts w:asciiTheme="majorHAnsi" w:hAnsiTheme="majorHAnsi"/>
          <w:sz w:val="20"/>
          <w:szCs w:val="20"/>
        </w:rPr>
        <w:t>reprezentowanym przez</w:t>
      </w:r>
      <w:r w:rsidR="006D58D0" w:rsidRPr="00C160E4">
        <w:rPr>
          <w:rFonts w:asciiTheme="majorHAnsi" w:hAnsiTheme="majorHAnsi"/>
          <w:sz w:val="20"/>
          <w:szCs w:val="20"/>
        </w:rPr>
        <w:t xml:space="preserve"> Zarząd Powiatu w Busku-Zdroju w osobach:</w:t>
      </w:r>
    </w:p>
    <w:p w:rsidR="006D58D0" w:rsidRPr="00C160E4" w:rsidRDefault="006D58D0" w:rsidP="006D58D0">
      <w:pPr>
        <w:spacing w:after="0"/>
        <w:ind w:left="426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</w:t>
      </w:r>
      <w:r w:rsidRPr="00C160E4">
        <w:rPr>
          <w:rFonts w:asciiTheme="majorHAnsi" w:hAnsiTheme="majorHAnsi"/>
          <w:sz w:val="20"/>
          <w:szCs w:val="20"/>
        </w:rPr>
        <w:tab/>
        <w:t xml:space="preserve">Jerzego Kolarza – Przewodniczącego Zarządu, </w:t>
      </w:r>
    </w:p>
    <w:p w:rsidR="006D58D0" w:rsidRPr="00C160E4" w:rsidRDefault="006D58D0" w:rsidP="006D58D0">
      <w:pPr>
        <w:spacing w:after="0"/>
        <w:ind w:left="426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</w:t>
      </w:r>
      <w:r w:rsidRPr="00C160E4">
        <w:rPr>
          <w:rFonts w:asciiTheme="majorHAnsi" w:hAnsiTheme="majorHAnsi"/>
          <w:sz w:val="20"/>
          <w:szCs w:val="20"/>
        </w:rPr>
        <w:tab/>
        <w:t>Stanisława Klimczaka – Wiceprzewodniczącego Zarządu,</w:t>
      </w:r>
    </w:p>
    <w:p w:rsidR="00406546" w:rsidRPr="00C160E4" w:rsidRDefault="00406546" w:rsidP="006D58D0">
      <w:pPr>
        <w:spacing w:after="0"/>
        <w:ind w:left="426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przy kontrasygnacie Artura </w:t>
      </w:r>
      <w:proofErr w:type="spellStart"/>
      <w:r w:rsidRPr="00C160E4">
        <w:rPr>
          <w:rFonts w:asciiTheme="majorHAnsi" w:hAnsiTheme="majorHAnsi"/>
          <w:sz w:val="20"/>
          <w:szCs w:val="20"/>
        </w:rPr>
        <w:t>Polniaka</w:t>
      </w:r>
      <w:proofErr w:type="spellEnd"/>
      <w:r w:rsidRPr="00C160E4">
        <w:rPr>
          <w:rFonts w:asciiTheme="majorHAnsi" w:hAnsiTheme="majorHAnsi"/>
          <w:sz w:val="20"/>
          <w:szCs w:val="20"/>
        </w:rPr>
        <w:t xml:space="preserve"> – Skarbnika Powiatu.</w:t>
      </w:r>
    </w:p>
    <w:p w:rsidR="006C751E" w:rsidRPr="00C160E4" w:rsidRDefault="006C751E" w:rsidP="006D58D0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zwanym w treści umowy ZAMAWIAJĄCYM,</w:t>
      </w:r>
    </w:p>
    <w:p w:rsidR="00606C85" w:rsidRPr="00C160E4" w:rsidRDefault="000619C4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a</w:t>
      </w:r>
      <w:r w:rsidR="00281C3A" w:rsidRPr="00C160E4">
        <w:rPr>
          <w:rFonts w:asciiTheme="majorHAnsi" w:hAnsi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:rsidR="00281C3A" w:rsidRPr="00C160E4" w:rsidRDefault="00281C3A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reprezentowanym przez: </w:t>
      </w:r>
    </w:p>
    <w:p w:rsidR="006C751E" w:rsidRPr="00C160E4" w:rsidRDefault="00281C3A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............................................... </w:t>
      </w:r>
    </w:p>
    <w:p w:rsidR="00281C3A" w:rsidRPr="00C160E4" w:rsidRDefault="006C751E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zwanym dalej WYKONAWCĄ,</w:t>
      </w:r>
    </w:p>
    <w:p w:rsidR="006C751E" w:rsidRPr="00C160E4" w:rsidRDefault="006C751E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3F1EC3" w:rsidRPr="00C160E4" w:rsidRDefault="00281C3A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Niniejsza umowa została zawarta po przeprowadzeniu postępowania w trybie przetargu nieograniczonego zgodnie z ustawą z dnia 29 stycznia 2004 r. Prawo zamówie</w:t>
      </w:r>
      <w:r w:rsidR="003F1EC3" w:rsidRPr="00C160E4">
        <w:rPr>
          <w:rFonts w:asciiTheme="majorHAnsi" w:hAnsiTheme="majorHAnsi"/>
          <w:sz w:val="20"/>
          <w:szCs w:val="20"/>
        </w:rPr>
        <w:t>ń publicznych (tj. Dz. U. z 2019, poz. 1843</w:t>
      </w:r>
      <w:r w:rsidRPr="00C160E4">
        <w:rPr>
          <w:rFonts w:asciiTheme="majorHAnsi" w:hAnsiTheme="majorHAnsi"/>
          <w:sz w:val="20"/>
          <w:szCs w:val="20"/>
        </w:rPr>
        <w:t xml:space="preserve"> ) </w:t>
      </w:r>
      <w:r w:rsidR="003F1EC3" w:rsidRPr="00C160E4">
        <w:rPr>
          <w:rFonts w:asciiTheme="majorHAnsi" w:hAnsiTheme="majorHAnsi"/>
          <w:sz w:val="20"/>
          <w:szCs w:val="20"/>
        </w:rPr>
        <w:t>dla zamówień o wartości nie przekraczającej kwoty 214 000 euro</w:t>
      </w:r>
    </w:p>
    <w:p w:rsidR="00606C85" w:rsidRPr="00C160E4" w:rsidRDefault="00606C85" w:rsidP="000F227D">
      <w:pPr>
        <w:spacing w:after="0"/>
        <w:ind w:left="3540" w:firstLine="708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1. </w:t>
      </w:r>
      <w:r w:rsidR="00B32B9C" w:rsidRPr="00C160E4">
        <w:rPr>
          <w:rFonts w:asciiTheme="majorHAnsi" w:hAnsiTheme="majorHAnsi"/>
          <w:sz w:val="20"/>
          <w:szCs w:val="20"/>
        </w:rPr>
        <w:t>Przedmiotem zamówienia jest kompleksowa usługa wykonania testów na obecność COVID-19</w:t>
      </w:r>
      <w:r w:rsidRPr="00C160E4">
        <w:rPr>
          <w:rFonts w:asciiTheme="majorHAnsi" w:hAnsiTheme="majorHAnsi"/>
          <w:sz w:val="20"/>
          <w:szCs w:val="20"/>
        </w:rPr>
        <w:t xml:space="preserve"> zwanych w treści umowy</w:t>
      </w:r>
      <w:r w:rsidR="001165CB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„badaniami”, na rzecz Zamawiającego.</w:t>
      </w:r>
    </w:p>
    <w:p w:rsidR="00606C85" w:rsidRPr="00C160E4" w:rsidRDefault="001165CB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2. </w:t>
      </w:r>
      <w:r w:rsidR="00606C85" w:rsidRPr="00C160E4">
        <w:rPr>
          <w:rFonts w:asciiTheme="majorHAnsi" w:hAnsiTheme="majorHAnsi"/>
          <w:sz w:val="20"/>
          <w:szCs w:val="20"/>
        </w:rPr>
        <w:t>Warunki wymagane od Wykonawcy, przy realizacji umowy, określa SIWZ</w:t>
      </w:r>
      <w:r w:rsidR="00B548EB" w:rsidRPr="00C160E4">
        <w:rPr>
          <w:rFonts w:asciiTheme="majorHAnsi" w:hAnsiTheme="majorHAnsi"/>
          <w:sz w:val="20"/>
          <w:szCs w:val="20"/>
        </w:rPr>
        <w:t xml:space="preserve"> z załącznikami</w:t>
      </w:r>
      <w:r w:rsidR="00606C85" w:rsidRPr="00C160E4">
        <w:rPr>
          <w:rFonts w:asciiTheme="majorHAnsi" w:hAnsiTheme="majorHAnsi"/>
          <w:sz w:val="20"/>
          <w:szCs w:val="20"/>
        </w:rPr>
        <w:t xml:space="preserve"> </w:t>
      </w:r>
      <w:r w:rsidR="00B548EB" w:rsidRPr="00C160E4">
        <w:rPr>
          <w:rFonts w:asciiTheme="majorHAnsi" w:hAnsiTheme="majorHAnsi"/>
          <w:sz w:val="20"/>
          <w:szCs w:val="20"/>
        </w:rPr>
        <w:t>będąca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B548EB" w:rsidRPr="00C160E4">
        <w:rPr>
          <w:rFonts w:asciiTheme="majorHAnsi" w:hAnsiTheme="majorHAnsi"/>
          <w:sz w:val="20"/>
          <w:szCs w:val="20"/>
        </w:rPr>
        <w:t>integralną częścią</w:t>
      </w:r>
      <w:r w:rsidR="00606C85" w:rsidRPr="00C160E4">
        <w:rPr>
          <w:rFonts w:asciiTheme="majorHAnsi" w:hAnsiTheme="majorHAnsi"/>
          <w:sz w:val="20"/>
          <w:szCs w:val="20"/>
        </w:rPr>
        <w:t xml:space="preserve"> niniejszej umowy.</w:t>
      </w:r>
    </w:p>
    <w:p w:rsidR="004B78FC" w:rsidRPr="00C160E4" w:rsidRDefault="004B78FC" w:rsidP="004B78F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3. Wykonanie badań na obecność </w:t>
      </w:r>
      <w:proofErr w:type="spellStart"/>
      <w:r w:rsidRPr="00C160E4">
        <w:rPr>
          <w:rFonts w:asciiTheme="majorHAnsi" w:hAnsiTheme="majorHAnsi"/>
          <w:sz w:val="20"/>
          <w:szCs w:val="20"/>
        </w:rPr>
        <w:t>koronawirusa</w:t>
      </w:r>
      <w:proofErr w:type="spellEnd"/>
      <w:r w:rsidRPr="00C160E4">
        <w:rPr>
          <w:rFonts w:asciiTheme="majorHAnsi" w:hAnsiTheme="majorHAnsi"/>
          <w:sz w:val="20"/>
          <w:szCs w:val="20"/>
        </w:rPr>
        <w:t xml:space="preserve"> </w:t>
      </w:r>
      <w:r w:rsidR="00B548EB" w:rsidRPr="00C160E4">
        <w:rPr>
          <w:rFonts w:asciiTheme="majorHAnsi" w:hAnsiTheme="majorHAnsi"/>
          <w:sz w:val="20"/>
          <w:szCs w:val="20"/>
        </w:rPr>
        <w:t xml:space="preserve">COVID-19 </w:t>
      </w:r>
      <w:r w:rsidRPr="00C160E4">
        <w:rPr>
          <w:rFonts w:asciiTheme="majorHAnsi" w:hAnsiTheme="majorHAnsi"/>
          <w:sz w:val="20"/>
          <w:szCs w:val="20"/>
        </w:rPr>
        <w:t>należy przeprowadzić metodą RT-PCR. Metoda diagnostyczna musi być oparta o amplifikacje minimum trzech genów.</w:t>
      </w:r>
    </w:p>
    <w:p w:rsidR="004B78FC" w:rsidRPr="00C160E4" w:rsidRDefault="004B78FC" w:rsidP="004B78F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4. Każdorazowo cała procedura, w tym pobranie i transport materiału winno być realizowane zgodnie z aktualnymi wytycznymi Państwowego Zakładu Hig</w:t>
      </w:r>
      <w:r w:rsidR="00BD0F01">
        <w:rPr>
          <w:rFonts w:asciiTheme="majorHAnsi" w:hAnsiTheme="majorHAnsi"/>
          <w:sz w:val="20"/>
          <w:szCs w:val="20"/>
        </w:rPr>
        <w:t>ieny oraz Ministerstwa Zdrowia, w tym z z</w:t>
      </w:r>
      <w:r w:rsidRPr="00C160E4">
        <w:rPr>
          <w:rFonts w:asciiTheme="majorHAnsi" w:hAnsiTheme="majorHAnsi"/>
          <w:sz w:val="20"/>
          <w:szCs w:val="20"/>
        </w:rPr>
        <w:t xml:space="preserve">asadami pobierania i transportu materiału do badań metodami molekularnymi RT PCR w kierunku SARS-CoV-2 dostępnymi na stronie Ministerstwa: </w:t>
      </w:r>
    </w:p>
    <w:p w:rsidR="004B78FC" w:rsidRPr="00C160E4" w:rsidRDefault="00E14D83" w:rsidP="004B78FC">
      <w:pPr>
        <w:spacing w:after="0"/>
        <w:jc w:val="both"/>
        <w:rPr>
          <w:rFonts w:asciiTheme="majorHAnsi" w:hAnsiTheme="majorHAnsi"/>
          <w:sz w:val="20"/>
          <w:szCs w:val="20"/>
        </w:rPr>
      </w:pPr>
      <w:hyperlink r:id="rId8" w:history="1">
        <w:r w:rsidR="004B78FC" w:rsidRPr="00C160E4">
          <w:rPr>
            <w:rStyle w:val="Hipercze"/>
            <w:rFonts w:asciiTheme="majorHAnsi" w:hAnsiTheme="majorHAnsi"/>
            <w:sz w:val="20"/>
            <w:szCs w:val="20"/>
          </w:rPr>
          <w:t>https://www.gov.pl/web/zdrowie/zasady-pobierania-i-transportu-materialu-do-badan-metodami-molekularnymi</w:t>
        </w:r>
      </w:hyperlink>
    </w:p>
    <w:p w:rsidR="001165CB" w:rsidRPr="00C160E4" w:rsidRDefault="004B78FC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5</w:t>
      </w:r>
      <w:r w:rsidR="00606C85" w:rsidRPr="00C160E4">
        <w:rPr>
          <w:rFonts w:asciiTheme="majorHAnsi" w:hAnsiTheme="majorHAnsi"/>
          <w:sz w:val="20"/>
          <w:szCs w:val="20"/>
        </w:rPr>
        <w:t xml:space="preserve">. Zamawiający zastrzega sobie prawo zlecenia mniejszej ilości  badań, niż </w:t>
      </w:r>
      <w:r w:rsidR="001165CB" w:rsidRPr="00C160E4">
        <w:rPr>
          <w:rFonts w:asciiTheme="majorHAnsi" w:hAnsiTheme="majorHAnsi"/>
          <w:sz w:val="20"/>
          <w:szCs w:val="20"/>
        </w:rPr>
        <w:t xml:space="preserve">określona SIWZ </w:t>
      </w:r>
      <w:r w:rsidR="00606C85" w:rsidRPr="00C160E4">
        <w:rPr>
          <w:rFonts w:asciiTheme="majorHAnsi" w:hAnsiTheme="majorHAnsi"/>
          <w:sz w:val="20"/>
          <w:szCs w:val="20"/>
        </w:rPr>
        <w:t>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 Z tego tytułu Wykonawcy nie przysługują</w:t>
      </w:r>
      <w:r w:rsidR="001165CB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żadne roszczenia.</w:t>
      </w:r>
    </w:p>
    <w:p w:rsidR="00606C85" w:rsidRPr="00C160E4" w:rsidRDefault="00606C85" w:rsidP="000F227D">
      <w:pPr>
        <w:spacing w:after="0"/>
        <w:ind w:left="3540" w:firstLine="708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§2</w:t>
      </w:r>
    </w:p>
    <w:p w:rsidR="004B78FC" w:rsidRPr="00C160E4" w:rsidRDefault="004B78FC" w:rsidP="004B78FC">
      <w:pPr>
        <w:tabs>
          <w:tab w:val="left" w:pos="284"/>
        </w:tabs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</w:t>
      </w:r>
      <w:r w:rsidRPr="00C160E4">
        <w:rPr>
          <w:rFonts w:asciiTheme="majorHAnsi" w:hAnsiTheme="majorHAnsi"/>
          <w:sz w:val="20"/>
          <w:szCs w:val="20"/>
        </w:rPr>
        <w:tab/>
        <w:t xml:space="preserve">Wykonawcy za wykonanie przedmiotu umowy określonego w § 1 ust. 1 przysługuje wynagrodzenie w maksymalnej wysokości …………………… zł brutto (słownie brutto: …………… ……./100), obliczone jako iloczyn ceny za przeprowadzenie jednego testu na obecność COVID-19: ……………….. zł brutto (słownie: ……….. …/100) x maksymalna liczba testów do przeprowadzenia: </w:t>
      </w:r>
      <w:r w:rsidR="004A796E" w:rsidRPr="00C160E4">
        <w:rPr>
          <w:rFonts w:asciiTheme="majorHAnsi" w:hAnsiTheme="majorHAnsi"/>
          <w:sz w:val="20"/>
          <w:szCs w:val="20"/>
        </w:rPr>
        <w:t>5</w:t>
      </w:r>
      <w:r w:rsidRPr="00C160E4">
        <w:rPr>
          <w:rFonts w:asciiTheme="majorHAnsi" w:hAnsiTheme="majorHAnsi"/>
          <w:sz w:val="20"/>
          <w:szCs w:val="20"/>
        </w:rPr>
        <w:t>00.</w:t>
      </w:r>
    </w:p>
    <w:p w:rsidR="004B78FC" w:rsidRPr="00C160E4" w:rsidRDefault="004B78FC" w:rsidP="004B78FC">
      <w:pPr>
        <w:tabs>
          <w:tab w:val="left" w:pos="284"/>
        </w:tabs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</w:t>
      </w:r>
      <w:r w:rsidRPr="00C160E4">
        <w:rPr>
          <w:rFonts w:asciiTheme="majorHAnsi" w:hAnsiTheme="majorHAnsi"/>
          <w:sz w:val="20"/>
          <w:szCs w:val="20"/>
        </w:rPr>
        <w:tab/>
        <w:t>Kwota wykazana w ust. 1 stanowi ostateczną wartość i zawiera wszelkie koszty niezbędne do realizacji przedmiotu umowy.</w:t>
      </w:r>
    </w:p>
    <w:p w:rsidR="00522BA1" w:rsidRPr="00C160E4" w:rsidRDefault="00522BA1" w:rsidP="00CE250A">
      <w:pPr>
        <w:spacing w:after="0"/>
        <w:rPr>
          <w:rFonts w:asciiTheme="majorHAnsi" w:hAnsiTheme="majorHAnsi"/>
          <w:sz w:val="20"/>
          <w:szCs w:val="20"/>
        </w:rPr>
      </w:pPr>
    </w:p>
    <w:p w:rsidR="00606C85" w:rsidRPr="00C160E4" w:rsidRDefault="00606C85" w:rsidP="000F227D">
      <w:pPr>
        <w:spacing w:after="0"/>
        <w:ind w:left="3540" w:firstLine="708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§3</w:t>
      </w:r>
    </w:p>
    <w:p w:rsidR="00606C85" w:rsidRPr="00C160E4" w:rsidRDefault="009C1AEB" w:rsidP="006D58D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Badania będą wykonywane na podstawie pisemnego </w:t>
      </w:r>
      <w:r w:rsidR="006D58D0" w:rsidRPr="00C160E4">
        <w:rPr>
          <w:rFonts w:asciiTheme="majorHAnsi" w:hAnsiTheme="majorHAnsi"/>
          <w:sz w:val="20"/>
          <w:szCs w:val="20"/>
        </w:rPr>
        <w:t>zlecenia, którego wzór zostanie ustalony z Wykonawcą po podpisaniu umowy,</w:t>
      </w:r>
      <w:r w:rsidR="00681928" w:rsidRPr="00C160E4">
        <w:rPr>
          <w:rFonts w:asciiTheme="majorHAnsi" w:hAnsiTheme="majorHAnsi"/>
          <w:sz w:val="20"/>
          <w:szCs w:val="20"/>
        </w:rPr>
        <w:t xml:space="preserve"> zawierającego: określenie podmiotu wystawiającego zlecenie,  imię, nazwisko oraz</w:t>
      </w:r>
      <w:r w:rsidRPr="00C160E4">
        <w:rPr>
          <w:rFonts w:asciiTheme="majorHAnsi" w:hAnsiTheme="majorHAnsi"/>
          <w:sz w:val="20"/>
          <w:szCs w:val="20"/>
        </w:rPr>
        <w:t xml:space="preserve"> nr PESEL</w:t>
      </w:r>
      <w:r w:rsidR="00681928" w:rsidRPr="00C160E4">
        <w:rPr>
          <w:rFonts w:asciiTheme="majorHAnsi" w:hAnsiTheme="majorHAnsi"/>
          <w:sz w:val="20"/>
          <w:szCs w:val="20"/>
        </w:rPr>
        <w:t xml:space="preserve"> badanego</w:t>
      </w:r>
      <w:r w:rsidRPr="00C160E4">
        <w:rPr>
          <w:rFonts w:asciiTheme="majorHAnsi" w:hAnsiTheme="majorHAnsi"/>
          <w:sz w:val="20"/>
          <w:szCs w:val="20"/>
        </w:rPr>
        <w:t>,</w:t>
      </w:r>
      <w:r w:rsidR="00681928" w:rsidRPr="00C160E4">
        <w:rPr>
          <w:rFonts w:asciiTheme="majorHAnsi" w:hAnsiTheme="majorHAnsi"/>
          <w:sz w:val="20"/>
          <w:szCs w:val="20"/>
        </w:rPr>
        <w:t xml:space="preserve"> numer zlecenia</w:t>
      </w:r>
      <w:r w:rsidR="00AF63B6" w:rsidRPr="00C160E4">
        <w:rPr>
          <w:rFonts w:asciiTheme="majorHAnsi" w:hAnsiTheme="majorHAnsi"/>
          <w:sz w:val="20"/>
          <w:szCs w:val="20"/>
        </w:rPr>
        <w:t>, datę wystawienia oraz okres ważności zlecenia</w:t>
      </w:r>
      <w:r w:rsidRPr="00C160E4">
        <w:rPr>
          <w:rFonts w:asciiTheme="majorHAnsi" w:hAnsiTheme="majorHAnsi"/>
          <w:sz w:val="20"/>
          <w:szCs w:val="20"/>
        </w:rPr>
        <w:t>.</w:t>
      </w:r>
    </w:p>
    <w:p w:rsidR="006D58D0" w:rsidRPr="00C160E4" w:rsidRDefault="006D58D0" w:rsidP="006D58D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Podmiotami uprawnionymi do wystawienia zlecenia </w:t>
      </w:r>
      <w:r w:rsidR="008A66E5" w:rsidRPr="00C160E4">
        <w:rPr>
          <w:rFonts w:asciiTheme="majorHAnsi" w:hAnsiTheme="majorHAnsi"/>
          <w:sz w:val="20"/>
          <w:szCs w:val="20"/>
        </w:rPr>
        <w:t xml:space="preserve">badań </w:t>
      </w:r>
      <w:r w:rsidRPr="00C160E4">
        <w:rPr>
          <w:rFonts w:asciiTheme="majorHAnsi" w:hAnsiTheme="majorHAnsi"/>
          <w:sz w:val="20"/>
          <w:szCs w:val="20"/>
        </w:rPr>
        <w:t>są: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 Starosta Buski,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Burmistrz Miasta i Gminy Busko-Zdrój,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Burmistrz Miasta i Gminy Stopnica,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lastRenderedPageBreak/>
        <w:t>Burmistrz Miasta i Gminy Pacanów,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Burmistrz Miasta i Gminy Nowy Korczyn,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Burmistrz Miasta i Gminy Wiślica,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Wójt Gminy Solec-Zdrój,</w:t>
      </w:r>
    </w:p>
    <w:p w:rsidR="006D58D0" w:rsidRPr="00C160E4" w:rsidRDefault="006D58D0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Wójt Gminy Gnojno,</w:t>
      </w:r>
    </w:p>
    <w:p w:rsidR="006D58D0" w:rsidRPr="00C160E4" w:rsidRDefault="008A66E5" w:rsidP="006D58D0">
      <w:pPr>
        <w:pStyle w:val="Akapitzlist"/>
        <w:numPr>
          <w:ilvl w:val="1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Wójt Gminy Tuczępy.</w:t>
      </w:r>
    </w:p>
    <w:p w:rsidR="008A66E5" w:rsidRPr="00C160E4" w:rsidRDefault="008A66E5" w:rsidP="003F1EC3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Informacja o ilości zleceń przypadających w/w podmiotom zostanie przekazana Wykonawcy w dniu podpisania umowy.</w:t>
      </w:r>
    </w:p>
    <w:p w:rsidR="008A66E5" w:rsidRPr="00C160E4" w:rsidRDefault="008A66E5" w:rsidP="003F1EC3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Materiał do badań będzie </w:t>
      </w:r>
      <w:r w:rsidR="00606C85" w:rsidRPr="00C160E4">
        <w:rPr>
          <w:rFonts w:asciiTheme="majorHAnsi" w:hAnsiTheme="majorHAnsi"/>
          <w:sz w:val="20"/>
          <w:szCs w:val="20"/>
        </w:rPr>
        <w:t>zabezpieczony</w:t>
      </w:r>
      <w:r w:rsidRPr="00C160E4">
        <w:rPr>
          <w:rFonts w:asciiTheme="majorHAnsi" w:hAnsiTheme="majorHAnsi"/>
          <w:sz w:val="20"/>
          <w:szCs w:val="20"/>
        </w:rPr>
        <w:t xml:space="preserve"> przez Wykonawcę,</w:t>
      </w:r>
      <w:r w:rsidR="00606C85" w:rsidRPr="00C160E4">
        <w:rPr>
          <w:rFonts w:asciiTheme="majorHAnsi" w:hAnsiTheme="majorHAnsi"/>
          <w:sz w:val="20"/>
          <w:szCs w:val="20"/>
        </w:rPr>
        <w:t xml:space="preserve"> na czas transportu oraz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odpowiednio opakowany i oznakowany;</w:t>
      </w:r>
    </w:p>
    <w:p w:rsidR="008A66E5" w:rsidRPr="00C160E4" w:rsidRDefault="00606C85" w:rsidP="000F227D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Maksymalny czas od pozyskania materiału do wykonania badań określa Załącznik nr 3 do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Rozporządzenia Ministra Zdrowia z dnia 23.03.2006 r. w sprawie standardów jakości dla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medycznych laboratoriów diagnostycznych i mikrobiologicznych (Dz. U. nr 61, poz.</w:t>
      </w:r>
      <w:r w:rsidR="00E469FD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435 ze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zm.);</w:t>
      </w:r>
    </w:p>
    <w:p w:rsidR="008A66E5" w:rsidRPr="00C160E4" w:rsidRDefault="00606C85" w:rsidP="009C1AEB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Powtórzenie badania wykonanego niewłaściwie nastąpi na koszt Wykonawcy</w:t>
      </w:r>
      <w:r w:rsidR="00281C3A" w:rsidRPr="00C160E4">
        <w:rPr>
          <w:rFonts w:asciiTheme="majorHAnsi" w:hAnsiTheme="majorHAnsi"/>
          <w:sz w:val="20"/>
          <w:szCs w:val="20"/>
        </w:rPr>
        <w:t>.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606C85" w:rsidRPr="00C160E4" w:rsidRDefault="00606C85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§4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 Wykonawca oświadcza,</w:t>
      </w:r>
      <w:r w:rsidR="00AF63B6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że</w:t>
      </w:r>
      <w:r w:rsidR="00AF63B6" w:rsidRPr="00C160E4">
        <w:rPr>
          <w:rFonts w:asciiTheme="majorHAnsi" w:hAnsiTheme="majorHAnsi"/>
          <w:sz w:val="20"/>
          <w:szCs w:val="20"/>
        </w:rPr>
        <w:t xml:space="preserve"> wymazy oraz</w:t>
      </w:r>
      <w:r w:rsidRPr="00C160E4">
        <w:rPr>
          <w:rFonts w:asciiTheme="majorHAnsi" w:hAnsiTheme="majorHAnsi"/>
          <w:sz w:val="20"/>
          <w:szCs w:val="20"/>
        </w:rPr>
        <w:t xml:space="preserve"> badania będą wykonywane przez wykwalifikowany personel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medyczny ze szczególną starannością, zgodnie ze wskazaniami aktualnej wiedzy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medycznej i</w:t>
      </w:r>
      <w:r w:rsidR="009E306B" w:rsidRPr="00C160E4">
        <w:rPr>
          <w:rFonts w:asciiTheme="majorHAnsi" w:hAnsiTheme="majorHAnsi"/>
          <w:sz w:val="20"/>
          <w:szCs w:val="20"/>
        </w:rPr>
        <w:t> </w:t>
      </w:r>
      <w:r w:rsidRPr="00C160E4">
        <w:rPr>
          <w:rFonts w:asciiTheme="majorHAnsi" w:hAnsiTheme="majorHAnsi"/>
          <w:sz w:val="20"/>
          <w:szCs w:val="20"/>
        </w:rPr>
        <w:t>zasadami etyki zawodowej oraz z zachowaniem ochrony danych osobowych.</w:t>
      </w:r>
    </w:p>
    <w:p w:rsidR="00606C85" w:rsidRPr="00C160E4" w:rsidRDefault="00606C85" w:rsidP="004A2EB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2. </w:t>
      </w:r>
      <w:r w:rsidR="004A2EBD" w:rsidRPr="004A2EBD">
        <w:rPr>
          <w:rFonts w:asciiTheme="majorHAnsi" w:hAnsiTheme="majorHAnsi"/>
          <w:sz w:val="20"/>
          <w:szCs w:val="20"/>
        </w:rPr>
        <w:t>Miejsce i czas wykonania wymazów zostaną ustalone przez Zam</w:t>
      </w:r>
      <w:r w:rsidR="004A2EBD">
        <w:rPr>
          <w:rFonts w:asciiTheme="majorHAnsi" w:hAnsiTheme="majorHAnsi"/>
          <w:sz w:val="20"/>
          <w:szCs w:val="20"/>
        </w:rPr>
        <w:t xml:space="preserve">awiającego w porozumieniu </w:t>
      </w:r>
      <w:r w:rsidR="004A2EBD" w:rsidRPr="004A2EBD">
        <w:rPr>
          <w:rFonts w:asciiTheme="majorHAnsi" w:hAnsiTheme="majorHAnsi"/>
          <w:sz w:val="20"/>
          <w:szCs w:val="20"/>
        </w:rPr>
        <w:t>z</w:t>
      </w:r>
      <w:r w:rsidR="004A2EBD">
        <w:rPr>
          <w:rFonts w:asciiTheme="majorHAnsi" w:hAnsiTheme="majorHAnsi"/>
          <w:sz w:val="20"/>
          <w:szCs w:val="20"/>
        </w:rPr>
        <w:t> </w:t>
      </w:r>
      <w:r w:rsidR="004A2EBD" w:rsidRPr="004A2EBD">
        <w:rPr>
          <w:rFonts w:asciiTheme="majorHAnsi" w:hAnsiTheme="majorHAnsi"/>
          <w:sz w:val="20"/>
          <w:szCs w:val="20"/>
        </w:rPr>
        <w:t>Wykonawcą</w:t>
      </w:r>
      <w:r w:rsidR="008301D8" w:rsidRPr="00C160E4">
        <w:rPr>
          <w:rFonts w:asciiTheme="majorHAnsi" w:hAnsiTheme="majorHAnsi"/>
          <w:sz w:val="20"/>
          <w:szCs w:val="20"/>
        </w:rPr>
        <w:t>.</w:t>
      </w:r>
    </w:p>
    <w:p w:rsidR="00606C85" w:rsidRPr="00C160E4" w:rsidRDefault="00572098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3</w:t>
      </w:r>
      <w:r w:rsidR="00606C85" w:rsidRPr="00C160E4">
        <w:rPr>
          <w:rFonts w:asciiTheme="majorHAnsi" w:hAnsiTheme="majorHAnsi"/>
          <w:sz w:val="20"/>
          <w:szCs w:val="20"/>
        </w:rPr>
        <w:t>. Wykonawca ponosi odpowiedzialność cywilną za szkody wyrządzone przy wykonywaniu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badań będących przedmiotem umowy.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§5</w:t>
      </w:r>
    </w:p>
    <w:p w:rsidR="008A66E5" w:rsidRPr="00C160E4" w:rsidRDefault="00606C85" w:rsidP="008A66E5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Rozliczanie wykonanych badań następować będzie w okresach miesięcznych na podstawie</w:t>
      </w:r>
      <w:r w:rsidR="004B78FC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faktury VAT. </w:t>
      </w:r>
    </w:p>
    <w:p w:rsidR="00124F97" w:rsidRPr="00C160E4" w:rsidRDefault="00606C85" w:rsidP="003F1EC3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Do faktury Wykonawca załącza specyfikację wykonanych badań zawierającą</w:t>
      </w:r>
      <w:r w:rsidR="008A66E5" w:rsidRPr="00C160E4">
        <w:rPr>
          <w:rFonts w:asciiTheme="majorHAnsi" w:hAnsiTheme="majorHAnsi"/>
          <w:sz w:val="20"/>
          <w:szCs w:val="20"/>
        </w:rPr>
        <w:t>:</w:t>
      </w:r>
      <w:r w:rsidRPr="00C160E4">
        <w:rPr>
          <w:rFonts w:asciiTheme="majorHAnsi" w:hAnsiTheme="majorHAnsi"/>
          <w:sz w:val="20"/>
          <w:szCs w:val="20"/>
        </w:rPr>
        <w:t xml:space="preserve"> </w:t>
      </w:r>
      <w:r w:rsidR="00F805EF" w:rsidRPr="00C160E4">
        <w:rPr>
          <w:rFonts w:asciiTheme="majorHAnsi" w:hAnsiTheme="majorHAnsi"/>
          <w:sz w:val="20"/>
          <w:szCs w:val="20"/>
        </w:rPr>
        <w:t>ilość i</w:t>
      </w:r>
      <w:r w:rsidR="008A66E5" w:rsidRPr="00C160E4">
        <w:rPr>
          <w:rFonts w:asciiTheme="majorHAnsi" w:hAnsiTheme="majorHAnsi"/>
          <w:sz w:val="20"/>
          <w:szCs w:val="20"/>
        </w:rPr>
        <w:t> </w:t>
      </w:r>
      <w:r w:rsidR="00F805EF" w:rsidRPr="00C160E4">
        <w:rPr>
          <w:rFonts w:asciiTheme="majorHAnsi" w:hAnsiTheme="majorHAnsi"/>
          <w:sz w:val="20"/>
          <w:szCs w:val="20"/>
        </w:rPr>
        <w:t>cenę</w:t>
      </w:r>
      <w:r w:rsidRPr="00C160E4">
        <w:rPr>
          <w:rFonts w:asciiTheme="majorHAnsi" w:hAnsiTheme="majorHAnsi"/>
          <w:sz w:val="20"/>
          <w:szCs w:val="20"/>
        </w:rPr>
        <w:t xml:space="preserve"> jednostkow</w:t>
      </w:r>
      <w:r w:rsidR="00F805EF" w:rsidRPr="00C160E4">
        <w:rPr>
          <w:rFonts w:asciiTheme="majorHAnsi" w:hAnsiTheme="majorHAnsi"/>
          <w:sz w:val="20"/>
          <w:szCs w:val="20"/>
        </w:rPr>
        <w:t>ą</w:t>
      </w:r>
      <w:r w:rsidR="00254576" w:rsidRPr="00C160E4">
        <w:rPr>
          <w:rFonts w:asciiTheme="majorHAnsi" w:hAnsiTheme="majorHAnsi"/>
          <w:sz w:val="20"/>
          <w:szCs w:val="20"/>
        </w:rPr>
        <w:t xml:space="preserve"> badania</w:t>
      </w:r>
      <w:r w:rsidR="009E306B" w:rsidRPr="00C160E4">
        <w:rPr>
          <w:rFonts w:asciiTheme="majorHAnsi" w:hAnsiTheme="majorHAnsi"/>
          <w:sz w:val="20"/>
          <w:szCs w:val="20"/>
        </w:rPr>
        <w:t>,</w:t>
      </w:r>
      <w:r w:rsidR="004A031A" w:rsidRPr="00C160E4">
        <w:rPr>
          <w:rFonts w:asciiTheme="majorHAnsi" w:hAnsiTheme="majorHAnsi"/>
          <w:sz w:val="20"/>
          <w:szCs w:val="20"/>
        </w:rPr>
        <w:t xml:space="preserve"> datę i godzinę pobrania wymazu, </w:t>
      </w:r>
      <w:r w:rsidR="009E306B" w:rsidRPr="00C160E4">
        <w:rPr>
          <w:rFonts w:asciiTheme="majorHAnsi" w:hAnsiTheme="majorHAnsi"/>
          <w:sz w:val="20"/>
          <w:szCs w:val="20"/>
        </w:rPr>
        <w:t>datę</w:t>
      </w:r>
      <w:r w:rsidRPr="00C160E4">
        <w:rPr>
          <w:rFonts w:asciiTheme="majorHAnsi" w:hAnsiTheme="majorHAnsi"/>
          <w:sz w:val="20"/>
          <w:szCs w:val="20"/>
        </w:rPr>
        <w:t xml:space="preserve"> wykonanych badań</w:t>
      </w:r>
      <w:r w:rsidR="008A66E5" w:rsidRPr="00C160E4">
        <w:rPr>
          <w:rFonts w:asciiTheme="majorHAnsi" w:hAnsiTheme="majorHAnsi"/>
          <w:sz w:val="20"/>
          <w:szCs w:val="20"/>
        </w:rPr>
        <w:t>,</w:t>
      </w:r>
      <w:r w:rsidR="004A031A" w:rsidRPr="00C160E4">
        <w:rPr>
          <w:rFonts w:asciiTheme="majorHAnsi" w:hAnsiTheme="majorHAnsi"/>
          <w:sz w:val="20"/>
          <w:szCs w:val="20"/>
        </w:rPr>
        <w:t xml:space="preserve"> dat</w:t>
      </w:r>
      <w:r w:rsidR="00BD0F01">
        <w:rPr>
          <w:rFonts w:asciiTheme="majorHAnsi" w:hAnsiTheme="majorHAnsi"/>
          <w:sz w:val="20"/>
          <w:szCs w:val="20"/>
        </w:rPr>
        <w:t>ę</w:t>
      </w:r>
      <w:r w:rsidR="00254576" w:rsidRPr="00C160E4">
        <w:rPr>
          <w:rFonts w:asciiTheme="majorHAnsi" w:hAnsiTheme="majorHAnsi"/>
          <w:sz w:val="20"/>
          <w:szCs w:val="20"/>
        </w:rPr>
        <w:t xml:space="preserve"> i godzinę dostarczenia wyniku</w:t>
      </w:r>
      <w:r w:rsidR="004A031A" w:rsidRPr="00C160E4">
        <w:rPr>
          <w:rFonts w:asciiTheme="majorHAnsi" w:hAnsiTheme="majorHAnsi"/>
          <w:sz w:val="20"/>
          <w:szCs w:val="20"/>
        </w:rPr>
        <w:t xml:space="preserve"> do badanego,</w:t>
      </w:r>
      <w:r w:rsidR="009E306B" w:rsidRPr="00C160E4">
        <w:rPr>
          <w:rFonts w:asciiTheme="majorHAnsi" w:hAnsiTheme="majorHAnsi"/>
          <w:sz w:val="20"/>
          <w:szCs w:val="20"/>
        </w:rPr>
        <w:t xml:space="preserve"> numer zlecenia,</w:t>
      </w:r>
      <w:r w:rsidR="009B58AA" w:rsidRPr="00C160E4">
        <w:rPr>
          <w:rFonts w:asciiTheme="majorHAnsi" w:hAnsiTheme="majorHAnsi"/>
          <w:sz w:val="20"/>
          <w:szCs w:val="20"/>
        </w:rPr>
        <w:t xml:space="preserve"> nazwę podmiotu zlecającego badanie,</w:t>
      </w:r>
      <w:r w:rsidR="009E306B" w:rsidRPr="00C160E4">
        <w:rPr>
          <w:rFonts w:asciiTheme="majorHAnsi" w:hAnsiTheme="majorHAnsi"/>
          <w:sz w:val="20"/>
          <w:szCs w:val="20"/>
        </w:rPr>
        <w:t xml:space="preserve"> </w:t>
      </w:r>
      <w:r w:rsidR="008A66E5" w:rsidRPr="00C160E4">
        <w:rPr>
          <w:rFonts w:asciiTheme="majorHAnsi" w:hAnsiTheme="majorHAnsi"/>
          <w:sz w:val="20"/>
          <w:szCs w:val="20"/>
        </w:rPr>
        <w:t xml:space="preserve"> </w:t>
      </w:r>
      <w:r w:rsidR="00124F97" w:rsidRPr="00C160E4">
        <w:rPr>
          <w:rFonts w:asciiTheme="majorHAnsi" w:hAnsiTheme="majorHAnsi"/>
          <w:sz w:val="20"/>
          <w:szCs w:val="20"/>
        </w:rPr>
        <w:t>imię, nazwisko oraz</w:t>
      </w:r>
      <w:r w:rsidR="008A66E5" w:rsidRPr="00C160E4">
        <w:rPr>
          <w:rFonts w:asciiTheme="majorHAnsi" w:hAnsiTheme="majorHAnsi"/>
          <w:sz w:val="20"/>
          <w:szCs w:val="20"/>
        </w:rPr>
        <w:t xml:space="preserve"> numer</w:t>
      </w:r>
      <w:r w:rsidR="00BD229A" w:rsidRPr="00C160E4">
        <w:rPr>
          <w:rFonts w:asciiTheme="majorHAnsi" w:hAnsiTheme="majorHAnsi"/>
          <w:sz w:val="20"/>
          <w:szCs w:val="20"/>
        </w:rPr>
        <w:t xml:space="preserve"> telefonu</w:t>
      </w:r>
      <w:r w:rsidRPr="00C160E4">
        <w:rPr>
          <w:rFonts w:asciiTheme="majorHAnsi" w:hAnsiTheme="majorHAnsi"/>
          <w:sz w:val="20"/>
          <w:szCs w:val="20"/>
        </w:rPr>
        <w:t xml:space="preserve"> </w:t>
      </w:r>
      <w:r w:rsidR="00681928" w:rsidRPr="00C160E4">
        <w:rPr>
          <w:rFonts w:asciiTheme="majorHAnsi" w:hAnsiTheme="majorHAnsi"/>
          <w:sz w:val="20"/>
          <w:szCs w:val="20"/>
        </w:rPr>
        <w:t>badanego</w:t>
      </w:r>
      <w:r w:rsidRPr="00C160E4">
        <w:rPr>
          <w:rFonts w:asciiTheme="majorHAnsi" w:hAnsiTheme="majorHAnsi"/>
          <w:sz w:val="20"/>
          <w:szCs w:val="20"/>
        </w:rPr>
        <w:t>.</w:t>
      </w:r>
      <w:r w:rsidR="009C1AEB" w:rsidRPr="00C160E4">
        <w:rPr>
          <w:rFonts w:asciiTheme="majorHAnsi" w:hAnsiTheme="majorHAnsi"/>
          <w:sz w:val="20"/>
          <w:szCs w:val="20"/>
        </w:rPr>
        <w:t xml:space="preserve"> </w:t>
      </w:r>
    </w:p>
    <w:p w:rsidR="00124F97" w:rsidRPr="00C160E4" w:rsidRDefault="00606C85" w:rsidP="003F1EC3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 przypadku zmian spowodowanych wzrostem albo zmniejszeniem stawki VAT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Zamawiający dopuszcza:</w:t>
      </w:r>
    </w:p>
    <w:p w:rsidR="00124F97" w:rsidRPr="00C160E4" w:rsidRDefault="00606C85" w:rsidP="003F1EC3">
      <w:pPr>
        <w:pStyle w:val="Akapitzlist"/>
        <w:numPr>
          <w:ilvl w:val="1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Jeżeli zmiana stawki VAT będzie powodować zwiększenie kosztów usługi po stronie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Wykonawcy, Zamawiający dopuszcza możliwość zwiększenia wynagrodzenia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Wykonawcy o kwotę równa różnicy w kwocie podatku VAT, który po zmianie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zobowiązany jest naliczyć Wykonawca za wykonanie przedmiotu umowy.</w:t>
      </w:r>
    </w:p>
    <w:p w:rsidR="00124F97" w:rsidRPr="00C160E4" w:rsidRDefault="00606C85" w:rsidP="003F1EC3">
      <w:pPr>
        <w:pStyle w:val="Akapitzlist"/>
        <w:numPr>
          <w:ilvl w:val="1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Jeżeli zmiana stawki VAT będzie powodować zmniejszenie kosztów </w:t>
      </w:r>
      <w:r w:rsidR="00572098" w:rsidRPr="00C160E4">
        <w:rPr>
          <w:rFonts w:asciiTheme="majorHAnsi" w:hAnsiTheme="majorHAnsi"/>
          <w:sz w:val="20"/>
          <w:szCs w:val="20"/>
        </w:rPr>
        <w:t>usługi</w:t>
      </w:r>
      <w:r w:rsidRPr="00C160E4">
        <w:rPr>
          <w:rFonts w:asciiTheme="majorHAnsi" w:hAnsiTheme="majorHAnsi"/>
          <w:sz w:val="20"/>
          <w:szCs w:val="20"/>
        </w:rPr>
        <w:t xml:space="preserve"> po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stronie Wykonawcy, Zamawiający dopuszcza możliwość zmniejszenia wynagrodzenia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o kwotę stanowiącą różnice kwoty podatku VAT, który po zmianie zobowiązany jest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naliczyć Wykonawca za wykonanie przedmiotu </w:t>
      </w:r>
      <w:r w:rsidR="00572098" w:rsidRPr="00C160E4">
        <w:rPr>
          <w:rFonts w:asciiTheme="majorHAnsi" w:hAnsiTheme="majorHAnsi"/>
          <w:sz w:val="20"/>
          <w:szCs w:val="20"/>
        </w:rPr>
        <w:t>umowy</w:t>
      </w:r>
      <w:r w:rsidRPr="00C160E4">
        <w:rPr>
          <w:rFonts w:asciiTheme="majorHAnsi" w:hAnsiTheme="majorHAnsi"/>
          <w:sz w:val="20"/>
          <w:szCs w:val="20"/>
        </w:rPr>
        <w:t>.</w:t>
      </w:r>
    </w:p>
    <w:p w:rsidR="00124F97" w:rsidRPr="00C160E4" w:rsidRDefault="00606C85" w:rsidP="003F1EC3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Ceny badań pozostają niezmienne przez cały okres trwania umowy.</w:t>
      </w:r>
    </w:p>
    <w:p w:rsidR="00606C85" w:rsidRPr="00C160E4" w:rsidRDefault="00F805EF" w:rsidP="003F1EC3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Termin zapłaty </w:t>
      </w:r>
      <w:r w:rsidR="00572098" w:rsidRPr="00C160E4">
        <w:rPr>
          <w:rFonts w:asciiTheme="majorHAnsi" w:hAnsiTheme="majorHAnsi"/>
          <w:sz w:val="20"/>
          <w:szCs w:val="20"/>
        </w:rPr>
        <w:t>do</w:t>
      </w:r>
      <w:r w:rsidRPr="00C160E4">
        <w:rPr>
          <w:rFonts w:asciiTheme="majorHAnsi" w:hAnsiTheme="majorHAnsi"/>
          <w:sz w:val="20"/>
          <w:szCs w:val="20"/>
        </w:rPr>
        <w:t xml:space="preserve"> </w:t>
      </w:r>
      <w:r w:rsidR="00BD229A" w:rsidRPr="00C160E4">
        <w:rPr>
          <w:rFonts w:asciiTheme="majorHAnsi" w:hAnsiTheme="majorHAnsi"/>
          <w:sz w:val="20"/>
          <w:szCs w:val="20"/>
        </w:rPr>
        <w:t>30</w:t>
      </w:r>
      <w:r w:rsidR="00606C85" w:rsidRPr="00C160E4">
        <w:rPr>
          <w:rFonts w:asciiTheme="majorHAnsi" w:hAnsiTheme="majorHAnsi"/>
          <w:sz w:val="20"/>
          <w:szCs w:val="20"/>
        </w:rPr>
        <w:t xml:space="preserve"> dni od daty otrzymania faktury, przelewem na rachunek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bankowy Wykonawcy określony na fakturze.</w:t>
      </w:r>
    </w:p>
    <w:p w:rsidR="00124F97" w:rsidRPr="00C160E4" w:rsidRDefault="00124F97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§6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Wykonawca zobowiązuje się do prowadzenia dokumentacji medycznej wykonanych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15200B" w:rsidRPr="00C160E4">
        <w:rPr>
          <w:rFonts w:asciiTheme="majorHAnsi" w:hAnsiTheme="majorHAnsi"/>
          <w:sz w:val="20"/>
          <w:szCs w:val="20"/>
        </w:rPr>
        <w:t>badań, przechowania jej do 30 czerwca 2024 r. oraz przekazania Zamawiającemu każdorazowo na jego wezwanie.</w:t>
      </w:r>
      <w:r w:rsidRPr="00C160E4">
        <w:rPr>
          <w:rFonts w:asciiTheme="majorHAnsi" w:hAnsiTheme="majorHAnsi"/>
          <w:sz w:val="20"/>
          <w:szCs w:val="20"/>
        </w:rPr>
        <w:t xml:space="preserve"> Wykonawca zobowiązuje się do prowadzenia sprawozdawczości statystycznej na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zasadach obowiązujących w publicznych zakładach opieki zdrowotnej, zgodnie z Ustawą o</w:t>
      </w:r>
      <w:r w:rsidR="00124F97" w:rsidRPr="00C160E4">
        <w:rPr>
          <w:rFonts w:asciiTheme="majorHAnsi" w:hAnsiTheme="majorHAnsi"/>
          <w:sz w:val="20"/>
          <w:szCs w:val="20"/>
        </w:rPr>
        <w:t> </w:t>
      </w:r>
      <w:r w:rsidRPr="00C160E4">
        <w:rPr>
          <w:rFonts w:asciiTheme="majorHAnsi" w:hAnsiTheme="majorHAnsi"/>
          <w:sz w:val="20"/>
          <w:szCs w:val="20"/>
        </w:rPr>
        <w:t>statystyce publicznej z dnia 29 cze</w:t>
      </w:r>
      <w:r w:rsidR="00572098" w:rsidRPr="00C160E4">
        <w:rPr>
          <w:rFonts w:asciiTheme="majorHAnsi" w:hAnsiTheme="majorHAnsi"/>
          <w:sz w:val="20"/>
          <w:szCs w:val="20"/>
        </w:rPr>
        <w:t>rwca 1995 r. (</w:t>
      </w:r>
      <w:proofErr w:type="spellStart"/>
      <w:r w:rsidR="00572098" w:rsidRPr="00C160E4">
        <w:rPr>
          <w:rFonts w:asciiTheme="majorHAnsi" w:hAnsiTheme="majorHAnsi"/>
          <w:sz w:val="20"/>
          <w:szCs w:val="20"/>
        </w:rPr>
        <w:t>t.j</w:t>
      </w:r>
      <w:proofErr w:type="spellEnd"/>
      <w:r w:rsidR="00572098" w:rsidRPr="00C160E4">
        <w:rPr>
          <w:rFonts w:asciiTheme="majorHAnsi" w:hAnsiTheme="majorHAnsi"/>
          <w:sz w:val="20"/>
          <w:szCs w:val="20"/>
        </w:rPr>
        <w:t>. Dz. U. z 2019 r., poz. 649</w:t>
      </w:r>
      <w:r w:rsidRPr="00C160E4">
        <w:rPr>
          <w:rFonts w:asciiTheme="majorHAnsi" w:hAnsiTheme="majorHAnsi"/>
          <w:sz w:val="20"/>
          <w:szCs w:val="20"/>
        </w:rPr>
        <w:t xml:space="preserve"> ze zm.) oraz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z Rozporządzeniem Rady Ministrów z dnia </w:t>
      </w:r>
      <w:r w:rsidR="00572098" w:rsidRPr="00C160E4">
        <w:rPr>
          <w:rFonts w:asciiTheme="majorHAnsi" w:hAnsiTheme="majorHAnsi"/>
          <w:sz w:val="20"/>
          <w:szCs w:val="20"/>
        </w:rPr>
        <w:t>11</w:t>
      </w:r>
      <w:r w:rsidRPr="00C160E4">
        <w:rPr>
          <w:rFonts w:asciiTheme="majorHAnsi" w:hAnsiTheme="majorHAnsi"/>
          <w:sz w:val="20"/>
          <w:szCs w:val="20"/>
        </w:rPr>
        <w:t xml:space="preserve"> </w:t>
      </w:r>
      <w:r w:rsidR="00572098" w:rsidRPr="00C160E4">
        <w:rPr>
          <w:rFonts w:asciiTheme="majorHAnsi" w:hAnsiTheme="majorHAnsi"/>
          <w:sz w:val="20"/>
          <w:szCs w:val="20"/>
        </w:rPr>
        <w:lastRenderedPageBreak/>
        <w:t>października 2019</w:t>
      </w:r>
      <w:r w:rsidRPr="00C160E4">
        <w:rPr>
          <w:rFonts w:asciiTheme="majorHAnsi" w:hAnsiTheme="majorHAnsi"/>
          <w:sz w:val="20"/>
          <w:szCs w:val="20"/>
        </w:rPr>
        <w:t xml:space="preserve"> r. w sprawie programu badań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statystycznych s</w:t>
      </w:r>
      <w:r w:rsidR="00572098" w:rsidRPr="00C160E4">
        <w:rPr>
          <w:rFonts w:asciiTheme="majorHAnsi" w:hAnsiTheme="majorHAnsi"/>
          <w:sz w:val="20"/>
          <w:szCs w:val="20"/>
        </w:rPr>
        <w:t>tatystyki publicznej na rok 2020 r. (Dz. U. z 2019 r. poz</w:t>
      </w:r>
      <w:r w:rsidRPr="00C160E4">
        <w:rPr>
          <w:rFonts w:asciiTheme="majorHAnsi" w:hAnsiTheme="majorHAnsi"/>
          <w:sz w:val="20"/>
          <w:szCs w:val="20"/>
        </w:rPr>
        <w:t>.</w:t>
      </w:r>
      <w:r w:rsidR="00572098" w:rsidRPr="00C160E4">
        <w:rPr>
          <w:rFonts w:asciiTheme="majorHAnsi" w:hAnsiTheme="majorHAnsi"/>
          <w:sz w:val="20"/>
          <w:szCs w:val="20"/>
        </w:rPr>
        <w:t xml:space="preserve"> </w:t>
      </w:r>
      <w:r w:rsidR="00B84E2B" w:rsidRPr="00C160E4">
        <w:rPr>
          <w:rFonts w:asciiTheme="majorHAnsi" w:hAnsiTheme="majorHAnsi"/>
          <w:sz w:val="20"/>
          <w:szCs w:val="20"/>
        </w:rPr>
        <w:t>2366</w:t>
      </w:r>
      <w:r w:rsidRPr="00C160E4">
        <w:rPr>
          <w:rFonts w:asciiTheme="majorHAnsi" w:hAnsiTheme="majorHAnsi"/>
          <w:sz w:val="20"/>
          <w:szCs w:val="20"/>
        </w:rPr>
        <w:t>)</w:t>
      </w:r>
      <w:r w:rsidR="00B84E2B" w:rsidRPr="00C160E4">
        <w:rPr>
          <w:rFonts w:asciiTheme="majorHAnsi" w:hAnsiTheme="majorHAnsi"/>
          <w:sz w:val="20"/>
          <w:szCs w:val="20"/>
        </w:rPr>
        <w:t>.</w:t>
      </w:r>
    </w:p>
    <w:p w:rsidR="00124F97" w:rsidRPr="00C160E4" w:rsidRDefault="00124F97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§7</w:t>
      </w:r>
    </w:p>
    <w:p w:rsidR="00606C85" w:rsidRPr="00C160E4" w:rsidRDefault="00606C85" w:rsidP="00124F97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Wykonawca zobowiązuje się przez cały okres trwania umowy do ubezpieczenia od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odpowiedzialności cywilnej w zakresie udzielanych świadczeń na kwotę nie mniejszą niż wartość oferty.</w:t>
      </w:r>
    </w:p>
    <w:p w:rsidR="00606C85" w:rsidRPr="00C160E4" w:rsidRDefault="00606C85" w:rsidP="00124F97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Nieudokumentowanie przez Wykonawcę zawarcia umowy ubezpieczenia od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odpowiedzialności cywilnej w terminie 30 dni od daty podpisania umowy lub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nieudokumentowanie w terminie 30 dni faktu przedłużenia umowy ubezpieczenia od 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odpowiedzialności cywilnej na dalszy okres stanowi podstawę do rozwiązania umowy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przez Zamawiającego bez wypowiedzenia.</w:t>
      </w:r>
    </w:p>
    <w:p w:rsidR="00124F97" w:rsidRPr="00C160E4" w:rsidRDefault="00124F97" w:rsidP="00124F97">
      <w:pPr>
        <w:pStyle w:val="Akapitzlist"/>
        <w:spacing w:after="0"/>
        <w:jc w:val="both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§8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Strony wyznaczają do kontaktów w sprawach realizacji niniejszej umowy:</w:t>
      </w:r>
    </w:p>
    <w:p w:rsidR="00606C85" w:rsidRPr="00C160E4" w:rsidRDefault="003F1EC3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1. </w:t>
      </w:r>
      <w:r w:rsidR="00606C85" w:rsidRPr="00C160E4">
        <w:rPr>
          <w:rFonts w:asciiTheme="majorHAnsi" w:hAnsiTheme="majorHAnsi"/>
          <w:sz w:val="20"/>
          <w:szCs w:val="20"/>
        </w:rPr>
        <w:t>ze strony Zamawiającego:</w:t>
      </w:r>
    </w:p>
    <w:p w:rsidR="00CB5C03" w:rsidRPr="00C160E4" w:rsidRDefault="00CB5C03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………………………………………..</w:t>
      </w:r>
    </w:p>
    <w:p w:rsidR="00606C85" w:rsidRPr="00C160E4" w:rsidRDefault="00CB5C03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</w:t>
      </w:r>
      <w:r w:rsidR="00606C85" w:rsidRPr="00C160E4">
        <w:rPr>
          <w:rFonts w:asciiTheme="majorHAnsi" w:hAnsiTheme="majorHAnsi"/>
          <w:sz w:val="20"/>
          <w:szCs w:val="20"/>
        </w:rPr>
        <w:t>. ze strony Wykonawcy: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…………………………………………</w:t>
      </w: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§9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1. </w:t>
      </w:r>
      <w:r w:rsidR="00383E69" w:rsidRPr="00C160E4">
        <w:rPr>
          <w:rFonts w:asciiTheme="majorHAnsi" w:hAnsiTheme="majorHAnsi"/>
          <w:sz w:val="20"/>
          <w:szCs w:val="20"/>
        </w:rPr>
        <w:t xml:space="preserve">Termin realizacji </w:t>
      </w:r>
      <w:r w:rsidR="00124F97" w:rsidRPr="00C160E4">
        <w:rPr>
          <w:rFonts w:asciiTheme="majorHAnsi" w:hAnsiTheme="majorHAnsi"/>
          <w:sz w:val="20"/>
          <w:szCs w:val="20"/>
        </w:rPr>
        <w:t>umowy</w:t>
      </w:r>
      <w:r w:rsidR="00383E69" w:rsidRPr="00C160E4">
        <w:rPr>
          <w:rFonts w:asciiTheme="majorHAnsi" w:hAnsiTheme="majorHAnsi"/>
          <w:sz w:val="20"/>
          <w:szCs w:val="20"/>
        </w:rPr>
        <w:t xml:space="preserve">: </w:t>
      </w:r>
      <w:r w:rsidR="00383E69" w:rsidRPr="00C160E4">
        <w:rPr>
          <w:rFonts w:asciiTheme="majorHAnsi" w:hAnsiTheme="majorHAnsi"/>
          <w:b/>
          <w:sz w:val="20"/>
          <w:szCs w:val="20"/>
        </w:rPr>
        <w:t xml:space="preserve">od </w:t>
      </w:r>
      <w:r w:rsidR="00BD0F01">
        <w:rPr>
          <w:rFonts w:asciiTheme="majorHAnsi" w:hAnsiTheme="majorHAnsi"/>
          <w:b/>
          <w:sz w:val="20"/>
          <w:szCs w:val="20"/>
        </w:rPr>
        <w:t>daty podpisania umowy do dnia 15.01</w:t>
      </w:r>
      <w:r w:rsidR="00383E69" w:rsidRPr="00C160E4">
        <w:rPr>
          <w:rFonts w:asciiTheme="majorHAnsi" w:hAnsiTheme="majorHAnsi"/>
          <w:b/>
          <w:sz w:val="20"/>
          <w:szCs w:val="20"/>
        </w:rPr>
        <w:t>.202</w:t>
      </w:r>
      <w:r w:rsidR="00BD0F01">
        <w:rPr>
          <w:rFonts w:asciiTheme="majorHAnsi" w:hAnsiTheme="majorHAnsi"/>
          <w:b/>
          <w:sz w:val="20"/>
          <w:szCs w:val="20"/>
        </w:rPr>
        <w:t>1</w:t>
      </w:r>
      <w:r w:rsidR="00383E69" w:rsidRPr="00C160E4">
        <w:rPr>
          <w:rFonts w:asciiTheme="majorHAnsi" w:hAnsiTheme="majorHAnsi"/>
          <w:b/>
          <w:sz w:val="20"/>
          <w:szCs w:val="20"/>
        </w:rPr>
        <w:t xml:space="preserve"> r. lub do wyczerpania limitu</w:t>
      </w:r>
      <w:r w:rsidR="00FF6350" w:rsidRPr="00C160E4">
        <w:rPr>
          <w:rFonts w:asciiTheme="majorHAnsi" w:hAnsiTheme="majorHAnsi"/>
          <w:b/>
          <w:sz w:val="20"/>
          <w:szCs w:val="20"/>
        </w:rPr>
        <w:t xml:space="preserve"> testów</w:t>
      </w:r>
      <w:r w:rsidR="00383E69" w:rsidRPr="00C160E4">
        <w:rPr>
          <w:rFonts w:asciiTheme="majorHAnsi" w:hAnsiTheme="majorHAnsi"/>
          <w:b/>
          <w:sz w:val="20"/>
          <w:szCs w:val="20"/>
        </w:rPr>
        <w:t>.</w:t>
      </w:r>
      <w:r w:rsidR="0015200B" w:rsidRPr="00C160E4">
        <w:rPr>
          <w:rFonts w:asciiTheme="majorHAnsi" w:hAnsiTheme="majorHAnsi"/>
          <w:b/>
          <w:sz w:val="20"/>
          <w:szCs w:val="20"/>
        </w:rPr>
        <w:t xml:space="preserve"> </w:t>
      </w:r>
      <w:r w:rsidR="0015200B" w:rsidRPr="00C160E4">
        <w:rPr>
          <w:rFonts w:asciiTheme="majorHAnsi" w:hAnsiTheme="majorHAnsi"/>
          <w:b/>
          <w:sz w:val="20"/>
          <w:szCs w:val="20"/>
          <w:u w:val="single"/>
        </w:rPr>
        <w:t xml:space="preserve">Termin </w:t>
      </w:r>
      <w:r w:rsidR="00124F97" w:rsidRPr="00C160E4">
        <w:rPr>
          <w:rFonts w:asciiTheme="majorHAnsi" w:hAnsiTheme="majorHAnsi"/>
          <w:b/>
          <w:sz w:val="20"/>
          <w:szCs w:val="20"/>
          <w:u w:val="single"/>
        </w:rPr>
        <w:t>obowiązywania umowy</w:t>
      </w:r>
      <w:r w:rsidR="0015200B" w:rsidRPr="00C160E4">
        <w:rPr>
          <w:rFonts w:asciiTheme="majorHAnsi" w:hAnsiTheme="majorHAnsi"/>
          <w:b/>
          <w:sz w:val="20"/>
          <w:szCs w:val="20"/>
          <w:u w:val="single"/>
        </w:rPr>
        <w:t xml:space="preserve"> może ulec wydłużeniu.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 Zamawiający może rozwiązać umowę ze skutkiem natychmiastowym, jeżeli Wykonawca: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1) pomimo wezwania do spełnienia świadczenia zgodnego z umową dwukrotnie kolejno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po sobie nie dotrzymuje terminów realizacji przedmiotu umowy określonych w SIWZ.</w:t>
      </w:r>
      <w:r w:rsidR="003F1EC3" w:rsidRPr="00C160E4">
        <w:rPr>
          <w:rFonts w:asciiTheme="majorHAnsi" w:hAnsiTheme="majorHAnsi"/>
          <w:sz w:val="20"/>
          <w:szCs w:val="20"/>
        </w:rPr>
        <w:tab/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2) pomimo wezwania do spełnienia świadczenia zgodnego z umową wykonuje przedmiot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umowy w sposób niezgodny z umową lub normami i warunkami prawem określonymi.</w:t>
      </w:r>
    </w:p>
    <w:p w:rsidR="00124F97" w:rsidRPr="00C160E4" w:rsidRDefault="00124F97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§10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 W razie niewykonania lub nienależytego wykonania umowy Wykonawca zobowiązuje się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zapłacić Zamawiającemu kary umowne w wysokości: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a) w wysokości 0,2% ceny brutto wartości niezrealizowanej części umowy w</w:t>
      </w:r>
      <w:r w:rsidR="00C56719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przypadku opóźnienia lub zwłoki w </w:t>
      </w:r>
      <w:r w:rsidR="00572098" w:rsidRPr="00C160E4">
        <w:rPr>
          <w:rFonts w:asciiTheme="majorHAnsi" w:hAnsiTheme="majorHAnsi"/>
          <w:sz w:val="20"/>
          <w:szCs w:val="20"/>
        </w:rPr>
        <w:t>realizacji usługi</w:t>
      </w:r>
      <w:r w:rsidRPr="00C160E4">
        <w:rPr>
          <w:rFonts w:asciiTheme="majorHAnsi" w:hAnsiTheme="majorHAnsi"/>
          <w:sz w:val="20"/>
          <w:szCs w:val="20"/>
        </w:rPr>
        <w:t xml:space="preserve"> za każdy dzień</w:t>
      </w:r>
      <w:r w:rsidR="00CB5C0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opóźnienia lub zwłoki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b) w wysokości 10 % ceny brutto umowy, od której realizacji odstąpiono lub</w:t>
      </w:r>
      <w:r w:rsidR="00CB5C03" w:rsidRPr="00C160E4">
        <w:rPr>
          <w:rFonts w:asciiTheme="majorHAnsi" w:hAnsiTheme="majorHAnsi"/>
          <w:sz w:val="20"/>
          <w:szCs w:val="20"/>
        </w:rPr>
        <w:t xml:space="preserve"> </w:t>
      </w:r>
      <w:r w:rsidR="00BD0F01">
        <w:rPr>
          <w:rFonts w:asciiTheme="majorHAnsi" w:hAnsiTheme="majorHAnsi"/>
          <w:sz w:val="20"/>
          <w:szCs w:val="20"/>
        </w:rPr>
        <w:t>rozwiązano w całości lub</w:t>
      </w:r>
      <w:r w:rsidR="00CB5C03" w:rsidRPr="00C160E4">
        <w:rPr>
          <w:rFonts w:asciiTheme="majorHAnsi" w:hAnsiTheme="majorHAnsi"/>
          <w:sz w:val="20"/>
          <w:szCs w:val="20"/>
        </w:rPr>
        <w:t xml:space="preserve"> </w:t>
      </w:r>
      <w:r w:rsidR="00BD0F01">
        <w:rPr>
          <w:rFonts w:asciiTheme="majorHAnsi" w:hAnsiTheme="majorHAnsi"/>
          <w:sz w:val="20"/>
          <w:szCs w:val="20"/>
        </w:rPr>
        <w:br/>
      </w:r>
      <w:r w:rsidRPr="00C160E4">
        <w:rPr>
          <w:rFonts w:asciiTheme="majorHAnsi" w:hAnsiTheme="majorHAnsi"/>
          <w:sz w:val="20"/>
          <w:szCs w:val="20"/>
        </w:rPr>
        <w:t>w części z przyczyn leżących po stronie Wykonawcy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 Zamawiający zastrzega sobie prawo potrącenia swoich należności z tytułu kar umowny</w:t>
      </w:r>
      <w:r w:rsidR="00572098" w:rsidRPr="00C160E4">
        <w:rPr>
          <w:rFonts w:asciiTheme="majorHAnsi" w:hAnsiTheme="majorHAnsi"/>
          <w:sz w:val="20"/>
          <w:szCs w:val="20"/>
        </w:rPr>
        <w:t>ch</w:t>
      </w:r>
      <w:r w:rsidR="00BD0F01">
        <w:rPr>
          <w:rFonts w:asciiTheme="majorHAnsi" w:hAnsiTheme="majorHAnsi"/>
          <w:sz w:val="20"/>
          <w:szCs w:val="20"/>
        </w:rPr>
        <w:t xml:space="preserve"> </w:t>
      </w:r>
      <w:r w:rsidR="00BD0F01">
        <w:rPr>
          <w:rFonts w:asciiTheme="majorHAnsi" w:hAnsiTheme="majorHAnsi"/>
          <w:sz w:val="20"/>
          <w:szCs w:val="20"/>
        </w:rPr>
        <w:br/>
      </w:r>
      <w:r w:rsidRPr="00C160E4">
        <w:rPr>
          <w:rFonts w:asciiTheme="majorHAnsi" w:hAnsiTheme="majorHAnsi"/>
          <w:sz w:val="20"/>
          <w:szCs w:val="20"/>
        </w:rPr>
        <w:t>z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wynagrodzenia Wykonawcy za wykonanie przedmiotu niniejszej umowy.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3. Zamawiający może dochodzić odszkodowania przewyższającego kary umowne.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4. Niezależnie od powyższego w przypadku </w:t>
      </w:r>
      <w:r w:rsidR="00572098" w:rsidRPr="00C160E4">
        <w:rPr>
          <w:rFonts w:asciiTheme="majorHAnsi" w:hAnsiTheme="majorHAnsi"/>
          <w:sz w:val="20"/>
          <w:szCs w:val="20"/>
        </w:rPr>
        <w:t>naruszenia przez Wykonawcę zapisów zawartych</w:t>
      </w:r>
      <w:r w:rsidR="00BD0F01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w § 13 Umowy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przez Wykonawcę z podmiotem trzecim, zapłaci on Zamawiającemu karę umowną w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wysokości</w:t>
      </w:r>
      <w:r w:rsidR="00CB5C0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 xml:space="preserve"> 50 000,00 zł.</w:t>
      </w:r>
    </w:p>
    <w:p w:rsidR="00606C85" w:rsidRPr="00C160E4" w:rsidRDefault="00BD0F01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bookmarkStart w:id="0" w:name="_GoBack"/>
      <w:bookmarkEnd w:id="0"/>
      <w:r w:rsidR="00606C85" w:rsidRPr="00C160E4">
        <w:rPr>
          <w:rFonts w:asciiTheme="majorHAnsi" w:hAnsiTheme="majorHAnsi"/>
          <w:sz w:val="20"/>
          <w:szCs w:val="20"/>
        </w:rPr>
        <w:t>. Naliczenie przez Zamawiającego kary umownej następuje przez sporządzenie noty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księgowej wraz z pisemnym uzasadnieniem. Wykonawca zobowiązany jest w terminie 7 dni od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daty otrzymania w/w dokumentów do zapłaty naliczonej kary umownej. Brak zapłaty w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powyższym terminie uprawnia Zamawiającego do potrącenia kary umownej z wynagrodzenia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Wykonawcy lub innych jego wierzytelności przysługujących Wykonawcy</w:t>
      </w:r>
      <w:r w:rsidR="00BE356B" w:rsidRPr="00C160E4">
        <w:rPr>
          <w:rFonts w:asciiTheme="majorHAnsi" w:hAnsiTheme="majorHAnsi"/>
          <w:sz w:val="20"/>
          <w:szCs w:val="20"/>
        </w:rPr>
        <w:t xml:space="preserve"> </w:t>
      </w:r>
      <w:r w:rsidR="00606C85" w:rsidRPr="00C160E4">
        <w:rPr>
          <w:rFonts w:asciiTheme="majorHAnsi" w:hAnsiTheme="majorHAnsi"/>
          <w:sz w:val="20"/>
          <w:szCs w:val="20"/>
        </w:rPr>
        <w:t>w stosunku do Zamawiającego. Wykonawca wyraża zgodę na ww. potracenie.</w:t>
      </w:r>
    </w:p>
    <w:p w:rsidR="00124F97" w:rsidRPr="00C160E4" w:rsidRDefault="00124F97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 11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Strony zgodnie postanawiają, że Wykonawca nie może bez pisemnej zgody Zamawiającego dokonywać cesji wierzytelności, praw i obowiązków, wynikających z tej umowy oraz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przenosić na rzecz innych osób wierzytelności wynikających z niniejszej umowy pod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jakimkolwiek innym tytułem, w tym również przez przejmowanie poręczenia celem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umożliwienia przejęcia wierzytelności przez osobę trzecią.</w:t>
      </w:r>
    </w:p>
    <w:p w:rsidR="00124F97" w:rsidRPr="00C160E4" w:rsidRDefault="00124F97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§12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 Wszelkie zmiany niniejszej umowy wymagają formy pisemnego aneksu, pod rygorem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nieważności.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 Wszelkie zmiany umowy mogą być dokonane jedynie w zakresie i na podstawie art. 144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ustawy – Prawo zamówień publicznych.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3. Zmiana umowy dokonana z naruszeniem przepisu ust. 2 podlega unieważnieniu.</w:t>
      </w:r>
    </w:p>
    <w:p w:rsidR="00124F97" w:rsidRPr="00C160E4" w:rsidRDefault="00124F97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606C85" w:rsidRPr="00C160E4" w:rsidRDefault="00CE250A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§13</w:t>
      </w:r>
    </w:p>
    <w:p w:rsidR="00EC119C" w:rsidRPr="00C160E4" w:rsidRDefault="00EC119C" w:rsidP="009F7BEE">
      <w:pPr>
        <w:tabs>
          <w:tab w:val="left" w:pos="0"/>
          <w:tab w:val="left" w:pos="8931"/>
          <w:tab w:val="left" w:pos="9072"/>
        </w:tabs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zwanym dalej RODO, informuję, iż:</w:t>
      </w:r>
    </w:p>
    <w:p w:rsidR="00EC119C" w:rsidRPr="00C160E4" w:rsidRDefault="00EC119C" w:rsidP="00EC119C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Administratorem przetwarzanych danych osobowych jest Zamawiający. Kontakt </w:t>
      </w:r>
      <w:r w:rsidR="009F7BEE" w:rsidRPr="00C160E4">
        <w:rPr>
          <w:rFonts w:asciiTheme="majorHAnsi" w:hAnsiTheme="majorHAnsi" w:cs="Liberation Serif"/>
          <w:sz w:val="20"/>
          <w:szCs w:val="20"/>
        </w:rPr>
        <w:t xml:space="preserve">                     </w:t>
      </w:r>
      <w:r w:rsidRPr="00C160E4">
        <w:rPr>
          <w:rFonts w:asciiTheme="majorHAnsi" w:hAnsiTheme="majorHAnsi" w:cs="Liberation Serif"/>
          <w:sz w:val="20"/>
          <w:szCs w:val="20"/>
        </w:rPr>
        <w:t>z administratorem możliwy jest pod:</w:t>
      </w:r>
    </w:p>
    <w:p w:rsidR="00EC119C" w:rsidRPr="00C160E4" w:rsidRDefault="00EC119C" w:rsidP="00EC119C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adresem korespondencyjnym: ul. Mickiewicza 15, 28-100 Busko – Zdrój;</w:t>
      </w:r>
    </w:p>
    <w:p w:rsidR="00EC119C" w:rsidRPr="00C160E4" w:rsidRDefault="00EC119C" w:rsidP="00EC119C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numerem telefonu 41 370 50 00;</w:t>
      </w:r>
    </w:p>
    <w:p w:rsidR="00EC119C" w:rsidRPr="00C160E4" w:rsidRDefault="00EC119C" w:rsidP="00EC119C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adresem e-mail: </w:t>
      </w:r>
      <w:r w:rsidRPr="00C160E4">
        <w:rPr>
          <w:rFonts w:asciiTheme="majorHAnsi" w:hAnsiTheme="majorHAnsi" w:cs="Liberation Serif"/>
          <w:color w:val="000000"/>
          <w:sz w:val="20"/>
          <w:szCs w:val="20"/>
        </w:rPr>
        <w:t>starostwo@powiat.busko.pl.</w:t>
      </w:r>
    </w:p>
    <w:p w:rsidR="00EC119C" w:rsidRPr="00C160E4" w:rsidRDefault="00EC119C" w:rsidP="00EC119C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Administrator powołał Inspektora Ochrony Danych, z których można się skontaktować we wszystkich sprawach związanych z przetwarzaniem Twoich danych osobowych pod adresem e-mail: </w:t>
      </w:r>
      <w:hyperlink r:id="rId9" w:history="1">
        <w:r w:rsidRPr="00C160E4">
          <w:rPr>
            <w:rStyle w:val="Hipercze"/>
            <w:rFonts w:asciiTheme="majorHAnsi" w:hAnsiTheme="majorHAnsi" w:cs="Liberation Serif"/>
            <w:sz w:val="20"/>
            <w:szCs w:val="20"/>
          </w:rPr>
          <w:t>iod@powiat.busko.pl</w:t>
        </w:r>
      </w:hyperlink>
      <w:r w:rsidRPr="00C160E4">
        <w:rPr>
          <w:rFonts w:asciiTheme="majorHAnsi" w:hAnsiTheme="majorHAnsi" w:cs="Liberation Serif"/>
          <w:sz w:val="20"/>
          <w:szCs w:val="20"/>
        </w:rPr>
        <w:t>.</w:t>
      </w:r>
    </w:p>
    <w:p w:rsidR="00EC119C" w:rsidRPr="00C160E4" w:rsidRDefault="00EC119C" w:rsidP="00EC119C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Dane osobowe są przetwarzane są w celu:</w:t>
      </w:r>
    </w:p>
    <w:p w:rsidR="00EC119C" w:rsidRPr="00C160E4" w:rsidRDefault="00EC119C" w:rsidP="00EC119C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zawarcia, wykonania i monitorowania niniejszej umowy</w:t>
      </w:r>
      <w:r w:rsidR="006976FC" w:rsidRPr="00C160E4">
        <w:rPr>
          <w:rFonts w:asciiTheme="majorHAnsi" w:hAnsiTheme="majorHAnsi"/>
          <w:sz w:val="20"/>
          <w:szCs w:val="20"/>
        </w:rPr>
        <w:t xml:space="preserve">, </w:t>
      </w:r>
      <w:r w:rsidR="006976FC" w:rsidRPr="00C160E4">
        <w:rPr>
          <w:rFonts w:asciiTheme="majorHAnsi" w:eastAsia="Times New Roman" w:hAnsiTheme="majorHAnsi" w:cs="Times New Roman"/>
          <w:sz w:val="20"/>
          <w:szCs w:val="20"/>
          <w:lang w:eastAsia="pl-PL"/>
        </w:rPr>
        <w:t>w szczególności dla celów takich jak komunikacja, wykonywanie obowiązków informacyjnych, współdziałania i innych obowiązków wynikających z Umowy</w:t>
      </w:r>
      <w:r w:rsidRPr="00C160E4">
        <w:rPr>
          <w:rFonts w:asciiTheme="majorHAnsi" w:hAnsiTheme="majorHAnsi"/>
          <w:sz w:val="20"/>
          <w:szCs w:val="20"/>
        </w:rPr>
        <w:t xml:space="preserve"> na podstawie art. 6 ust. 1 lit. b RODO</w:t>
      </w:r>
      <w:r w:rsidRPr="00C160E4">
        <w:rPr>
          <w:rFonts w:asciiTheme="majorHAnsi" w:hAnsiTheme="majorHAnsi"/>
          <w:sz w:val="20"/>
          <w:szCs w:val="20"/>
          <w:lang w:eastAsia="pl-PL"/>
        </w:rPr>
        <w:t>;</w:t>
      </w:r>
    </w:p>
    <w:p w:rsidR="00EC119C" w:rsidRPr="00C160E4" w:rsidRDefault="00EC119C" w:rsidP="00EC119C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realizacji ustawowych obowiązków ciążących na Zamawiającym w zakresie </w:t>
      </w:r>
      <w:r w:rsidRPr="00C160E4">
        <w:rPr>
          <w:rFonts w:asciiTheme="majorHAnsi" w:hAnsiTheme="majorHAnsi"/>
          <w:sz w:val="20"/>
          <w:szCs w:val="20"/>
          <w:lang w:eastAsia="pl-PL"/>
        </w:rPr>
        <w:t>archiwizacji, przepisów podatkowych, przepisów o rachunkowości na podstawi</w:t>
      </w:r>
      <w:r w:rsidR="006976FC" w:rsidRPr="00C160E4">
        <w:rPr>
          <w:rFonts w:asciiTheme="majorHAnsi" w:hAnsiTheme="majorHAnsi"/>
          <w:sz w:val="20"/>
          <w:szCs w:val="20"/>
          <w:lang w:eastAsia="pl-PL"/>
        </w:rPr>
        <w:t>e</w:t>
      </w:r>
      <w:r w:rsidRPr="00C160E4">
        <w:rPr>
          <w:rFonts w:asciiTheme="majorHAnsi" w:hAnsiTheme="majorHAnsi"/>
          <w:sz w:val="20"/>
          <w:szCs w:val="20"/>
          <w:lang w:eastAsia="pl-PL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art. 6 ust. 1 lit. c RODO;</w:t>
      </w:r>
    </w:p>
    <w:p w:rsidR="00EC119C" w:rsidRPr="00C160E4" w:rsidRDefault="00EC119C" w:rsidP="00EC119C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  <w:lang w:eastAsia="pl-PL"/>
        </w:rPr>
        <w:t>ewentualnego ustalenia i dochodzenia roszczeń lub obrony przed roszczeniami</w:t>
      </w:r>
      <w:r w:rsidR="006976FC" w:rsidRPr="00C160E4">
        <w:rPr>
          <w:rFonts w:asciiTheme="majorHAnsi" w:hAnsiTheme="majorHAnsi"/>
          <w:sz w:val="20"/>
          <w:szCs w:val="20"/>
          <w:lang w:eastAsia="pl-PL"/>
        </w:rPr>
        <w:t xml:space="preserve"> na podstawie art. 6 ust. 1 lit. f RODO.</w:t>
      </w:r>
    </w:p>
    <w:p w:rsidR="006976FC" w:rsidRPr="00C160E4" w:rsidRDefault="006976FC" w:rsidP="006976FC">
      <w:pPr>
        <w:pStyle w:val="Akapitzlist"/>
        <w:numPr>
          <w:ilvl w:val="0"/>
          <w:numId w:val="11"/>
        </w:numPr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Odbiorcami danych osobowych mogą być podmioty, które na podstawie stosownych umów, porozumień podpisanych z Zamawiającym przetwarzają dane osobowe,</w:t>
      </w:r>
      <w:r w:rsidR="009F7BEE" w:rsidRPr="00C160E4">
        <w:rPr>
          <w:rFonts w:asciiTheme="majorHAnsi" w:hAnsiTheme="majorHAnsi" w:cs="Liberation Serif"/>
          <w:sz w:val="20"/>
          <w:szCs w:val="20"/>
        </w:rPr>
        <w:t xml:space="preserve"> </w:t>
      </w:r>
      <w:r w:rsidRPr="00C160E4">
        <w:rPr>
          <w:rFonts w:asciiTheme="majorHAnsi" w:hAnsiTheme="majorHAnsi" w:cs="Liberation Serif"/>
          <w:sz w:val="20"/>
          <w:szCs w:val="20"/>
        </w:rPr>
        <w:t xml:space="preserve">a w szczególności: operatorzy pocztowi oraz podmioty zapewniające zdalną obsługę IT dla systemów, w których dane osobowe mogą być przetwarzane. </w:t>
      </w:r>
      <w:r w:rsidRPr="00C160E4">
        <w:rPr>
          <w:rFonts w:asciiTheme="majorHAnsi" w:hAnsiTheme="majorHAnsi" w:cs="Liberation Serif"/>
          <w:i/>
          <w:sz w:val="20"/>
          <w:szCs w:val="20"/>
        </w:rPr>
        <w:t xml:space="preserve">Organy publiczne, które mogą otrzymywać dane osobowe w ramach konkretnego postępowania zgodnie z prawem Unii lub prawem państwa członkowskiego, </w:t>
      </w:r>
      <w:r w:rsidRPr="00C160E4">
        <w:rPr>
          <w:rFonts w:asciiTheme="majorHAnsi" w:hAnsiTheme="majorHAnsi" w:cs="Liberation Serif"/>
          <w:i/>
          <w:sz w:val="20"/>
          <w:szCs w:val="20"/>
          <w:u w:val="single"/>
        </w:rPr>
        <w:t>nie są</w:t>
      </w:r>
      <w:r w:rsidRPr="00C160E4">
        <w:rPr>
          <w:rFonts w:asciiTheme="majorHAnsi" w:hAnsiTheme="majorHAnsi" w:cs="Liberation Serif"/>
          <w:i/>
          <w:sz w:val="20"/>
          <w:szCs w:val="20"/>
        </w:rPr>
        <w:t xml:space="preserve"> uznawane za odbiorców.</w:t>
      </w:r>
    </w:p>
    <w:p w:rsidR="006976FC" w:rsidRPr="00C160E4" w:rsidRDefault="006976FC" w:rsidP="006976FC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="Liberation Serif"/>
          <w:i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Osobie, której dane osobowe są przetwarzane służy:</w:t>
      </w:r>
    </w:p>
    <w:p w:rsidR="006976FC" w:rsidRPr="00C160E4" w:rsidRDefault="006976FC" w:rsidP="006976FC">
      <w:pPr>
        <w:numPr>
          <w:ilvl w:val="0"/>
          <w:numId w:val="7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prawo dostępu do swoich danych osobowych;</w:t>
      </w:r>
    </w:p>
    <w:p w:rsidR="006976FC" w:rsidRPr="00C160E4" w:rsidRDefault="006976FC" w:rsidP="006976FC">
      <w:pPr>
        <w:numPr>
          <w:ilvl w:val="0"/>
          <w:numId w:val="7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prawo do ich sprostowania; </w:t>
      </w:r>
    </w:p>
    <w:p w:rsidR="006976FC" w:rsidRPr="00C160E4" w:rsidRDefault="006976FC" w:rsidP="006976FC">
      <w:pPr>
        <w:numPr>
          <w:ilvl w:val="0"/>
          <w:numId w:val="7"/>
        </w:numPr>
        <w:suppressAutoHyphens/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prawo do ograniczenia przetwarzania danych osobowych, w sytuacjach kiedy:</w:t>
      </w:r>
    </w:p>
    <w:p w:rsidR="006976FC" w:rsidRPr="00C160E4" w:rsidRDefault="006976FC" w:rsidP="006976FC">
      <w:pPr>
        <w:spacing w:after="0"/>
        <w:ind w:left="72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- osoba, której dane dotyczą, kwestionuje prawidłowość danych osobowych – na okres pozwalający administratorowi sprawdzić prawidłowość tych danych; </w:t>
      </w:r>
    </w:p>
    <w:p w:rsidR="006976FC" w:rsidRPr="00C160E4" w:rsidRDefault="006976FC" w:rsidP="006976FC">
      <w:pPr>
        <w:spacing w:after="0"/>
        <w:ind w:left="720"/>
        <w:jc w:val="both"/>
        <w:rPr>
          <w:rFonts w:asciiTheme="majorHAnsi" w:hAnsiTheme="majorHAnsi" w:cs="Liberation Serif"/>
          <w:sz w:val="20"/>
          <w:szCs w:val="20"/>
        </w:rPr>
      </w:pPr>
      <w:bookmarkStart w:id="1" w:name="mip34834419"/>
      <w:bookmarkEnd w:id="1"/>
      <w:r w:rsidRPr="00C160E4">
        <w:rPr>
          <w:rFonts w:asciiTheme="majorHAnsi" w:hAnsiTheme="majorHAnsi" w:cs="Liberation Serif"/>
          <w:sz w:val="20"/>
          <w:szCs w:val="20"/>
        </w:rPr>
        <w:t xml:space="preserve">- przetwarzanie jest niezgodne z prawem, a osoba, której dane dotyczą, sprzeciwia się usunięciu danych osobowych, żądając w zamian ograniczenia ich wykorzystywania; </w:t>
      </w:r>
    </w:p>
    <w:p w:rsidR="006976FC" w:rsidRPr="00C160E4" w:rsidRDefault="006976FC" w:rsidP="006976FC">
      <w:pPr>
        <w:spacing w:after="0"/>
        <w:ind w:left="720"/>
        <w:jc w:val="both"/>
        <w:rPr>
          <w:rFonts w:asciiTheme="majorHAnsi" w:hAnsiTheme="majorHAnsi" w:cs="Liberation Serif"/>
          <w:sz w:val="20"/>
          <w:szCs w:val="20"/>
        </w:rPr>
      </w:pPr>
      <w:bookmarkStart w:id="2" w:name="mip34834420"/>
      <w:bookmarkEnd w:id="2"/>
      <w:r w:rsidRPr="00C160E4">
        <w:rPr>
          <w:rFonts w:asciiTheme="majorHAnsi" w:hAnsiTheme="majorHAnsi" w:cs="Liberation Serif"/>
          <w:sz w:val="20"/>
          <w:szCs w:val="20"/>
        </w:rPr>
        <w:t>- administrator nie potrzebuje już danych osobowych do celów przetwarzania, ale są one potrzebne osobie, której dane dotyczą, do ustalenia, dochodzenia lub obrony roszczeń;</w:t>
      </w:r>
    </w:p>
    <w:p w:rsidR="006976FC" w:rsidRPr="00C160E4" w:rsidRDefault="006976FC" w:rsidP="006976FC">
      <w:pPr>
        <w:spacing w:after="0"/>
        <w:ind w:left="426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d) prawo do przenoszenia danych gdy przetwarzanie odbywa się na podstawie art. 6 ust. 1 lit. b ogólnego rozporządzenia o ochronie danych i ma charakter zautomatyzowany;</w:t>
      </w:r>
    </w:p>
    <w:p w:rsidR="006976FC" w:rsidRPr="00C160E4" w:rsidRDefault="006976FC" w:rsidP="006976FC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bookmarkStart w:id="3" w:name="mip34834421"/>
      <w:bookmarkEnd w:id="3"/>
      <w:r w:rsidRPr="00C160E4">
        <w:rPr>
          <w:rFonts w:asciiTheme="majorHAnsi" w:hAnsiTheme="majorHAnsi" w:cs="Liberation Serif"/>
          <w:sz w:val="20"/>
          <w:szCs w:val="20"/>
        </w:rPr>
        <w:t>W przypadku kiedy przetwarzanie danych osobowych narusza przepisy ogólnego rozporządzenia o ochronie danych przysługuje prawo wniesienia skargi do organu nadzorczego - Prezesa Urzędu Ochrony Danych Osobowych, ul. Stawki 2, 00 – 193 Warszawa.</w:t>
      </w:r>
    </w:p>
    <w:p w:rsidR="006976FC" w:rsidRPr="00C160E4" w:rsidRDefault="006976FC" w:rsidP="006976FC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lastRenderedPageBreak/>
        <w:t>Podanie danych osobowych jest niezbędne do realizacji umowy lub podjęcia działań przed zawarciem umowy. W przypadku nie podania danych osobowych nie będzie możliwe zawarcie i realizacja umowy lub podjęcie działań przed zawarciem umowy.</w:t>
      </w:r>
    </w:p>
    <w:p w:rsidR="006976FC" w:rsidRPr="00C160E4" w:rsidRDefault="006976FC" w:rsidP="006976FC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 xml:space="preserve">Dane osobowe będą przetwarzane przez czas niezbędny do realizacji umowy lub podjęcia działań przed zawarciem umowy, a po tym okresie będą przechowywane przez okres ewentualnego ustalenia i dochodzenia roszczeń lub obrony przed roszczeniami oraz do celów archiwalnych zgodnie z przepisami Rozporządzenia Prezesa Rady Ministrów z dnia 18 stycznia 2011 r. w sprawie </w:t>
      </w:r>
      <w:r w:rsidRPr="00C160E4">
        <w:rPr>
          <w:rFonts w:asciiTheme="majorHAnsi" w:hAnsiTheme="majorHAnsi" w:cs="Liberation Serif"/>
          <w:iCs/>
          <w:sz w:val="20"/>
          <w:szCs w:val="20"/>
        </w:rPr>
        <w:t>instrukcji kancelaryjnej</w:t>
      </w:r>
      <w:r w:rsidRPr="00C160E4">
        <w:rPr>
          <w:rFonts w:asciiTheme="majorHAnsi" w:hAnsiTheme="majorHAnsi" w:cs="Liberation Serif"/>
          <w:sz w:val="20"/>
          <w:szCs w:val="20"/>
        </w:rPr>
        <w:t>, jednolitych rzeczowych wykazów akt oraz instrukcji w sprawie organizacji i zakresu działania archiwów zakładowych (kategoria archiwalna B10).</w:t>
      </w:r>
    </w:p>
    <w:p w:rsidR="006976FC" w:rsidRPr="00C160E4" w:rsidRDefault="006976FC" w:rsidP="006976FC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Liberation Serif"/>
          <w:sz w:val="20"/>
          <w:szCs w:val="20"/>
        </w:rPr>
      </w:pPr>
      <w:r w:rsidRPr="00C160E4">
        <w:rPr>
          <w:rFonts w:asciiTheme="majorHAnsi" w:hAnsiTheme="majorHAnsi" w:cs="Liberation Serif"/>
          <w:sz w:val="20"/>
          <w:szCs w:val="20"/>
        </w:rPr>
        <w:t>Dane osobowe nie będą przekazywane odbiorcom w państwie trzecim lub organizacji międzynarodowej nie będą również poddawane zautomatyzowanemu podejmowaniu decyzji, w tym profilowaniu.</w:t>
      </w:r>
    </w:p>
    <w:p w:rsidR="00EC119C" w:rsidRPr="00C160E4" w:rsidRDefault="00EC119C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EC119C" w:rsidRPr="00C160E4" w:rsidRDefault="00EC119C" w:rsidP="003F1EC3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§14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1. W sprawach nieuregulowanych postanowieniami niniejszej umowy mają zastosowanie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przepisy ustawy Prawo zamówień publicznych oraz przepisy Kodeksu Cywilnego.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2. Spory wynikłe w związku z niniejszą umową rozstrzygał będzie Sąd Powszechny właściwy</w:t>
      </w:r>
      <w:r w:rsidR="003F1EC3" w:rsidRPr="00C160E4">
        <w:rPr>
          <w:rFonts w:asciiTheme="majorHAnsi" w:hAnsiTheme="majorHAnsi"/>
          <w:sz w:val="20"/>
          <w:szCs w:val="20"/>
        </w:rPr>
        <w:t xml:space="preserve"> </w:t>
      </w:r>
      <w:r w:rsidRPr="00C160E4">
        <w:rPr>
          <w:rFonts w:asciiTheme="majorHAnsi" w:hAnsiTheme="majorHAnsi"/>
          <w:sz w:val="20"/>
          <w:szCs w:val="20"/>
        </w:rPr>
        <w:t>dla siedziby Zamawiającego.</w:t>
      </w:r>
    </w:p>
    <w:p w:rsidR="00124F97" w:rsidRPr="00C160E4" w:rsidRDefault="00124F97" w:rsidP="003F1EC3">
      <w:p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606C85" w:rsidRPr="00C160E4" w:rsidRDefault="00EC119C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§15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Integralną część umowy stanowią załączniki: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- Oferta wykonawcy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- Formularz ofertowy załącznik nr1.</w:t>
      </w:r>
    </w:p>
    <w:p w:rsidR="00606C85" w:rsidRPr="00C160E4" w:rsidRDefault="00606C85" w:rsidP="000F227D">
      <w:pPr>
        <w:spacing w:after="0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- SIWZ</w:t>
      </w:r>
    </w:p>
    <w:p w:rsidR="00606C85" w:rsidRPr="00C160E4" w:rsidRDefault="00EC119C" w:rsidP="000F227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>§16</w:t>
      </w:r>
    </w:p>
    <w:p w:rsidR="00606C85" w:rsidRPr="00C160E4" w:rsidRDefault="00606C85" w:rsidP="003F1EC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Umowę </w:t>
      </w:r>
      <w:r w:rsidR="00BE356B" w:rsidRPr="00C160E4">
        <w:rPr>
          <w:rFonts w:asciiTheme="majorHAnsi" w:hAnsiTheme="majorHAnsi"/>
          <w:sz w:val="20"/>
          <w:szCs w:val="20"/>
        </w:rPr>
        <w:t xml:space="preserve">sporządzono w czterech </w:t>
      </w:r>
      <w:r w:rsidRPr="00C160E4">
        <w:rPr>
          <w:rFonts w:asciiTheme="majorHAnsi" w:hAnsiTheme="majorHAnsi"/>
          <w:sz w:val="20"/>
          <w:szCs w:val="20"/>
        </w:rPr>
        <w:t xml:space="preserve"> jednobrzmiących egzemplarzach </w:t>
      </w:r>
      <w:r w:rsidR="003F1EC3" w:rsidRPr="00C160E4">
        <w:rPr>
          <w:rFonts w:asciiTheme="majorHAnsi" w:hAnsiTheme="majorHAnsi"/>
          <w:sz w:val="20"/>
          <w:szCs w:val="20"/>
        </w:rPr>
        <w:t>jeden dla Wykonawcy i trzy dla Zamawiającego</w:t>
      </w:r>
      <w:r w:rsidRPr="00C160E4">
        <w:rPr>
          <w:rFonts w:asciiTheme="majorHAnsi" w:hAnsiTheme="majorHAnsi"/>
          <w:sz w:val="20"/>
          <w:szCs w:val="20"/>
        </w:rPr>
        <w:t>.</w:t>
      </w:r>
    </w:p>
    <w:p w:rsidR="00BE356B" w:rsidRPr="00C160E4" w:rsidRDefault="00BE356B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BE356B" w:rsidRPr="00C160E4" w:rsidRDefault="00BE356B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BE356B" w:rsidRPr="00C160E4" w:rsidRDefault="00BE356B" w:rsidP="000F227D">
      <w:pPr>
        <w:spacing w:after="0"/>
        <w:rPr>
          <w:rFonts w:asciiTheme="majorHAnsi" w:hAnsiTheme="majorHAnsi"/>
          <w:sz w:val="20"/>
          <w:szCs w:val="20"/>
        </w:rPr>
      </w:pPr>
    </w:p>
    <w:p w:rsidR="00606C85" w:rsidRPr="00C160E4" w:rsidRDefault="00606C85" w:rsidP="000F227D">
      <w:pPr>
        <w:spacing w:after="0"/>
        <w:ind w:left="708" w:firstLine="708"/>
        <w:rPr>
          <w:rFonts w:asciiTheme="majorHAnsi" w:hAnsiTheme="majorHAnsi"/>
          <w:sz w:val="20"/>
          <w:szCs w:val="20"/>
        </w:rPr>
      </w:pPr>
      <w:r w:rsidRPr="00C160E4">
        <w:rPr>
          <w:rFonts w:asciiTheme="majorHAnsi" w:hAnsiTheme="majorHAnsi"/>
          <w:sz w:val="20"/>
          <w:szCs w:val="20"/>
        </w:rPr>
        <w:t xml:space="preserve">WYKONAWCA </w:t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="00BE356B" w:rsidRPr="00C160E4">
        <w:rPr>
          <w:rFonts w:asciiTheme="majorHAnsi" w:hAnsiTheme="majorHAnsi"/>
          <w:sz w:val="20"/>
          <w:szCs w:val="20"/>
        </w:rPr>
        <w:tab/>
      </w:r>
      <w:r w:rsidRPr="00C160E4">
        <w:rPr>
          <w:rFonts w:asciiTheme="majorHAnsi" w:hAnsiTheme="majorHAnsi"/>
          <w:sz w:val="20"/>
          <w:szCs w:val="20"/>
        </w:rPr>
        <w:t>ZAMAWIAJĄCY</w:t>
      </w:r>
    </w:p>
    <w:sectPr w:rsidR="00606C85" w:rsidRPr="00C160E4" w:rsidSect="00CE250A">
      <w:head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3F" w:rsidRDefault="0046123F" w:rsidP="006D58D0">
      <w:pPr>
        <w:spacing w:after="0" w:line="240" w:lineRule="auto"/>
      </w:pPr>
      <w:r>
        <w:separator/>
      </w:r>
    </w:p>
  </w:endnote>
  <w:endnote w:type="continuationSeparator" w:id="0">
    <w:p w:rsidR="0046123F" w:rsidRDefault="0046123F" w:rsidP="006D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3F" w:rsidRDefault="0046123F" w:rsidP="006D58D0">
      <w:pPr>
        <w:spacing w:after="0" w:line="240" w:lineRule="auto"/>
      </w:pPr>
      <w:r>
        <w:separator/>
      </w:r>
    </w:p>
  </w:footnote>
  <w:footnote w:type="continuationSeparator" w:id="0">
    <w:p w:rsidR="0046123F" w:rsidRDefault="0046123F" w:rsidP="006D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D0" w:rsidRPr="006D58D0" w:rsidRDefault="006D58D0" w:rsidP="006D58D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01980"/>
          <wp:effectExtent l="19050" t="0" r="0" b="0"/>
          <wp:docPr id="2" name="Obraz 1" descr="Oznaczenie edytowalne - logotypy na pi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naczenie edytowalne - logotypy na pis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878"/>
    <w:multiLevelType w:val="hybridMultilevel"/>
    <w:tmpl w:val="428A2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B498C"/>
    <w:multiLevelType w:val="hybridMultilevel"/>
    <w:tmpl w:val="6674E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4F54"/>
    <w:multiLevelType w:val="hybridMultilevel"/>
    <w:tmpl w:val="9BB4C706"/>
    <w:lvl w:ilvl="0" w:tplc="E5CE903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67A95"/>
    <w:multiLevelType w:val="hybridMultilevel"/>
    <w:tmpl w:val="72E41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05A33"/>
    <w:multiLevelType w:val="hybridMultilevel"/>
    <w:tmpl w:val="69DA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E5F69"/>
    <w:multiLevelType w:val="hybridMultilevel"/>
    <w:tmpl w:val="FBD83D5E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6">
    <w:nsid w:val="3CB93306"/>
    <w:multiLevelType w:val="hybridMultilevel"/>
    <w:tmpl w:val="44304C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B228D6"/>
    <w:multiLevelType w:val="hybridMultilevel"/>
    <w:tmpl w:val="DD18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D661F"/>
    <w:multiLevelType w:val="hybridMultilevel"/>
    <w:tmpl w:val="DEB0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E6071"/>
    <w:multiLevelType w:val="hybridMultilevel"/>
    <w:tmpl w:val="5A306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265EE"/>
    <w:multiLevelType w:val="hybridMultilevel"/>
    <w:tmpl w:val="603C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7D6C"/>
    <w:multiLevelType w:val="hybridMultilevel"/>
    <w:tmpl w:val="D4A8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E46B5"/>
    <w:multiLevelType w:val="hybridMultilevel"/>
    <w:tmpl w:val="44AC0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4274A"/>
    <w:multiLevelType w:val="hybridMultilevel"/>
    <w:tmpl w:val="C6147C44"/>
    <w:lvl w:ilvl="0" w:tplc="E28CB45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82202"/>
    <w:multiLevelType w:val="hybridMultilevel"/>
    <w:tmpl w:val="8A0A2B2C"/>
    <w:lvl w:ilvl="0" w:tplc="B6100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81C3A"/>
    <w:rsid w:val="000163D1"/>
    <w:rsid w:val="00045A56"/>
    <w:rsid w:val="000619C4"/>
    <w:rsid w:val="000A16CF"/>
    <w:rsid w:val="000C613C"/>
    <w:rsid w:val="000F227D"/>
    <w:rsid w:val="000F5399"/>
    <w:rsid w:val="001165CB"/>
    <w:rsid w:val="00124F97"/>
    <w:rsid w:val="0015200B"/>
    <w:rsid w:val="00254576"/>
    <w:rsid w:val="00281C3A"/>
    <w:rsid w:val="0035415D"/>
    <w:rsid w:val="00383E69"/>
    <w:rsid w:val="00395BFC"/>
    <w:rsid w:val="003F1EC3"/>
    <w:rsid w:val="00406546"/>
    <w:rsid w:val="0046123F"/>
    <w:rsid w:val="004644AD"/>
    <w:rsid w:val="004A031A"/>
    <w:rsid w:val="004A2EBD"/>
    <w:rsid w:val="004A796E"/>
    <w:rsid w:val="004B78FC"/>
    <w:rsid w:val="004F226B"/>
    <w:rsid w:val="00522BA1"/>
    <w:rsid w:val="00572098"/>
    <w:rsid w:val="005970CA"/>
    <w:rsid w:val="005A0473"/>
    <w:rsid w:val="00606C85"/>
    <w:rsid w:val="006346DF"/>
    <w:rsid w:val="00681928"/>
    <w:rsid w:val="006976FC"/>
    <w:rsid w:val="006C751E"/>
    <w:rsid w:val="006D58D0"/>
    <w:rsid w:val="007D1D5D"/>
    <w:rsid w:val="007D6B5C"/>
    <w:rsid w:val="008301D8"/>
    <w:rsid w:val="00855B78"/>
    <w:rsid w:val="00862A5B"/>
    <w:rsid w:val="008A66E5"/>
    <w:rsid w:val="00963871"/>
    <w:rsid w:val="009B58AA"/>
    <w:rsid w:val="009C1AEB"/>
    <w:rsid w:val="009E306B"/>
    <w:rsid w:val="009F4530"/>
    <w:rsid w:val="009F7BEE"/>
    <w:rsid w:val="00A402FE"/>
    <w:rsid w:val="00AF63B6"/>
    <w:rsid w:val="00B025E8"/>
    <w:rsid w:val="00B15858"/>
    <w:rsid w:val="00B32B9C"/>
    <w:rsid w:val="00B548EB"/>
    <w:rsid w:val="00B82080"/>
    <w:rsid w:val="00B84E2B"/>
    <w:rsid w:val="00BB445F"/>
    <w:rsid w:val="00BD0F01"/>
    <w:rsid w:val="00BD229A"/>
    <w:rsid w:val="00BE356B"/>
    <w:rsid w:val="00BE3F6D"/>
    <w:rsid w:val="00C14EBE"/>
    <w:rsid w:val="00C15781"/>
    <w:rsid w:val="00C160E4"/>
    <w:rsid w:val="00C56719"/>
    <w:rsid w:val="00C84B4A"/>
    <w:rsid w:val="00CB5C03"/>
    <w:rsid w:val="00CE250A"/>
    <w:rsid w:val="00CF250D"/>
    <w:rsid w:val="00D12426"/>
    <w:rsid w:val="00D33AD4"/>
    <w:rsid w:val="00D84744"/>
    <w:rsid w:val="00E14D83"/>
    <w:rsid w:val="00E27C22"/>
    <w:rsid w:val="00E469FD"/>
    <w:rsid w:val="00EC119C"/>
    <w:rsid w:val="00F805EF"/>
    <w:rsid w:val="00FF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78F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8D0"/>
  </w:style>
  <w:style w:type="paragraph" w:styleId="Stopka">
    <w:name w:val="footer"/>
    <w:basedOn w:val="Normalny"/>
    <w:link w:val="StopkaZnak"/>
    <w:uiPriority w:val="99"/>
    <w:unhideWhenUsed/>
    <w:rsid w:val="006D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zasady-pobierania-i-transportu-materialu-do-badan-metodami-molekularny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.bus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2467E-EBAC-41B5-AB97-558B3BCC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1991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Zikom</dc:creator>
  <cp:lastModifiedBy>mateuszo</cp:lastModifiedBy>
  <cp:revision>4</cp:revision>
  <dcterms:created xsi:type="dcterms:W3CDTF">2020-11-13T10:43:00Z</dcterms:created>
  <dcterms:modified xsi:type="dcterms:W3CDTF">2020-11-17T13:19:00Z</dcterms:modified>
</cp:coreProperties>
</file>